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Open Source Security</w:t>
      </w:r>
    </w:p>
    <w:p>
      <w:pPr>
        <w:pStyle w:val="Heading1"/>
      </w:pPr>
      <w:r>
        <w:t>Introduction to Open Source Security</w:t>
      </w:r>
    </w:p>
    <w:p>
      <w:pPr>
        <w:numPr>
          <w:ilvl w:val="0"/>
          <w:numId w:val="900"/>
        </w:numPr>
        <w:spacing w:before="0" w:after="0"/>
      </w:pPr>
      <w:r>
        <w:t>Defining Open Source Security</w:t>
      </w:r>
    </w:p>
    <w:p>
      <w:pPr>
        <w:numPr>
          <w:ilvl w:val="1"/>
          <w:numId w:val="900"/>
        </w:numPr>
        <w:spacing w:before="0" w:after="0"/>
      </w:pPr>
      <w:r>
        <w:t>Security in the Context of Open Source Software</w:t>
      </w:r>
    </w:p>
    <w:p>
      <w:pPr>
        <w:numPr>
          <w:ilvl w:val="1"/>
          <w:numId w:val="900"/>
        </w:numPr>
        <w:spacing w:before="0" w:after="0"/>
      </w:pPr>
      <w:r>
        <w:t>Distinction from Proprietary Software Security</w:t>
      </w:r>
    </w:p>
    <w:p>
      <w:pPr>
        <w:numPr>
          <w:ilvl w:val="1"/>
          <w:numId w:val="900"/>
        </w:numPr>
        <w:spacing w:before="0" w:after="0"/>
      </w:pPr>
      <w:r>
        <w:t>Relationship to General Application Security</w:t>
      </w:r>
    </w:p>
    <w:p>
      <w:pPr>
        <w:numPr>
          <w:ilvl w:val="0"/>
          <w:numId w:val="900"/>
        </w:numPr>
        <w:spacing w:before="0" w:after="0"/>
      </w:pPr>
      <w:r>
        <w:t>The Importance of OSS Security in Modern Software</w:t>
      </w:r>
    </w:p>
    <w:p>
      <w:pPr>
        <w:numPr>
          <w:ilvl w:val="1"/>
          <w:numId w:val="900"/>
        </w:numPr>
        <w:spacing w:before="0" w:after="0"/>
      </w:pPr>
      <w:r>
        <w:t>Prevalence of OSS in Critical Infrastructure</w:t>
      </w:r>
    </w:p>
    <w:p>
      <w:pPr>
        <w:numPr>
          <w:ilvl w:val="1"/>
          <w:numId w:val="900"/>
        </w:numPr>
        <w:spacing w:before="0" w:after="0"/>
      </w:pPr>
      <w:r>
        <w:t>OSS in Commercial and Consumer Applications</w:t>
      </w:r>
    </w:p>
    <w:p>
      <w:pPr>
        <w:numPr>
          <w:ilvl w:val="1"/>
          <w:numId w:val="900"/>
        </w:numPr>
        <w:spacing w:before="0" w:after="0"/>
      </w:pPr>
      <w:r>
        <w:t>Economic Impact of OSS Vulnerabilities</w:t>
      </w:r>
    </w:p>
    <w:p>
      <w:pPr>
        <w:numPr>
          <w:ilvl w:val="1"/>
          <w:numId w:val="900"/>
        </w:numPr>
        <w:spacing w:before="0" w:after="0"/>
      </w:pPr>
      <w:r>
        <w:t>Cascading Effects in the Software Ecosystem</w:t>
      </w:r>
    </w:p>
    <w:p>
      <w:pPr>
        <w:numPr>
          <w:ilvl w:val="0"/>
          <w:numId w:val="900"/>
        </w:numPr>
        <w:spacing w:before="0" w:after="0"/>
      </w:pPr>
      <w:r>
        <w:t>The "Many Eyes" Paradox</w:t>
      </w:r>
    </w:p>
    <w:p>
      <w:pPr>
        <w:numPr>
          <w:ilvl w:val="1"/>
          <w:numId w:val="900"/>
        </w:numPr>
        <w:spacing w:before="0" w:after="0"/>
      </w:pPr>
      <w:r>
        <w:t>Benefits of Transparency</w:t>
      </w:r>
    </w:p>
    <w:p>
      <w:pPr>
        <w:numPr>
          <w:ilvl w:val="2"/>
          <w:numId w:val="900"/>
        </w:numPr>
        <w:spacing w:before="0" w:after="0"/>
      </w:pPr>
      <w:r>
        <w:t>Community Review and Peer Auditing</w:t>
      </w:r>
    </w:p>
    <w:p>
      <w:pPr>
        <w:numPr>
          <w:ilvl w:val="2"/>
          <w:numId w:val="900"/>
        </w:numPr>
        <w:spacing w:before="0" w:after="0"/>
      </w:pPr>
      <w:r>
        <w:t>Faster Vulnerability Discovery</w:t>
      </w:r>
    </w:p>
    <w:p>
      <w:pPr>
        <w:numPr>
          <w:ilvl w:val="2"/>
          <w:numId w:val="900"/>
        </w:numPr>
        <w:spacing w:before="0" w:after="0"/>
      </w:pPr>
      <w:r>
        <w:t>Collaborative Security Research</w:t>
      </w:r>
    </w:p>
    <w:p>
      <w:pPr>
        <w:numPr>
          <w:ilvl w:val="1"/>
          <w:numId w:val="900"/>
        </w:numPr>
        <w:spacing w:before="0" w:after="0"/>
      </w:pPr>
      <w:r>
        <w:t>Risks of Publicly Accessible Code</w:t>
      </w:r>
    </w:p>
    <w:p>
      <w:pPr>
        <w:numPr>
          <w:ilvl w:val="2"/>
          <w:numId w:val="900"/>
        </w:numPr>
        <w:spacing w:before="0" w:after="0"/>
      </w:pPr>
      <w:r>
        <w:t>Attackers' Access to Source Code</w:t>
      </w:r>
    </w:p>
    <w:p>
      <w:pPr>
        <w:numPr>
          <w:ilvl w:val="2"/>
          <w:numId w:val="900"/>
        </w:numPr>
        <w:spacing w:before="0" w:after="0"/>
      </w:pPr>
      <w:r>
        <w:t>Exploit Development Advantages</w:t>
      </w:r>
    </w:p>
    <w:p>
      <w:pPr>
        <w:numPr>
          <w:ilvl w:val="2"/>
          <w:numId w:val="900"/>
        </w:numPr>
        <w:spacing w:before="0" w:after="0"/>
      </w:pPr>
      <w:r>
        <w:t>Zero-Day Risk Amplification</w:t>
      </w:r>
    </w:p>
    <w:p>
      <w:pPr>
        <w:numPr>
          <w:ilvl w:val="1"/>
          <w:numId w:val="900"/>
        </w:numPr>
        <w:spacing w:before="0" w:after="0"/>
      </w:pPr>
      <w:r>
        <w:t>Balancing Transparency and Security</w:t>
      </w:r>
    </w:p>
    <w:p>
      <w:pPr>
        <w:numPr>
          <w:ilvl w:val="0"/>
          <w:numId w:val="900"/>
        </w:numPr>
        <w:spacing w:before="0" w:after="0"/>
      </w:pPr>
      <w:r>
        <w:t>Core Principles of OSS Security</w:t>
      </w:r>
    </w:p>
    <w:p>
      <w:pPr>
        <w:numPr>
          <w:ilvl w:val="1"/>
          <w:numId w:val="900"/>
        </w:numPr>
        <w:spacing w:before="0" w:after="0"/>
      </w:pPr>
      <w:r>
        <w:t>Openness and Transparency</w:t>
      </w:r>
    </w:p>
    <w:p>
      <w:pPr>
        <w:numPr>
          <w:ilvl w:val="1"/>
          <w:numId w:val="900"/>
        </w:numPr>
        <w:spacing w:before="0" w:after="0"/>
      </w:pPr>
      <w:r>
        <w:t>Community Collaboration</w:t>
      </w:r>
    </w:p>
    <w:p>
      <w:pPr>
        <w:numPr>
          <w:ilvl w:val="1"/>
          <w:numId w:val="900"/>
        </w:numPr>
        <w:spacing w:before="0" w:after="0"/>
      </w:pPr>
      <w:r>
        <w:t>Secure by Design Philosophy</w:t>
      </w:r>
    </w:p>
    <w:p>
      <w:pPr>
        <w:numPr>
          <w:ilvl w:val="1"/>
          <w:numId w:val="900"/>
        </w:numPr>
        <w:spacing w:before="0" w:after="0"/>
      </w:pPr>
      <w:r>
        <w:t>Continuous Improvement and Iteration</w:t>
      </w:r>
    </w:p>
    <w:p>
      <w:pPr>
        <w:numPr>
          <w:ilvl w:val="1"/>
          <w:numId w:val="900"/>
        </w:numPr>
        <w:spacing w:before="0" w:after="0"/>
      </w:pPr>
      <w:r>
        <w:t>Shared Responsibility Model</w:t>
      </w:r>
    </w:p>
    <w:p>
      <w:pPr>
        <w:numPr>
          <w:ilvl w:val="0"/>
          <w:numId w:val="900"/>
        </w:numPr>
        <w:spacing w:before="0" w:after="0"/>
      </w:pPr>
      <w:r>
        <w:t>Key Differences from Proprietary Software Security</w:t>
      </w:r>
    </w:p>
    <w:p>
      <w:pPr>
        <w:numPr>
          <w:ilvl w:val="1"/>
          <w:numId w:val="900"/>
        </w:numPr>
        <w:spacing w:before="0" w:after="0"/>
      </w:pPr>
      <w:r>
        <w:t>Source Code Accessibility</w:t>
      </w:r>
    </w:p>
    <w:p>
      <w:pPr>
        <w:numPr>
          <w:ilvl w:val="1"/>
          <w:numId w:val="900"/>
        </w:numPr>
        <w:spacing w:before="0" w:after="0"/>
      </w:pPr>
      <w:r>
        <w:t>Patch and Update Distribution Mechanisms</w:t>
      </w:r>
    </w:p>
    <w:p>
      <w:pPr>
        <w:numPr>
          <w:ilvl w:val="1"/>
          <w:numId w:val="900"/>
        </w:numPr>
        <w:spacing w:before="0" w:after="0"/>
      </w:pPr>
      <w:r>
        <w:t>Community vs. Vendor-Driven Support</w:t>
      </w:r>
    </w:p>
    <w:p>
      <w:pPr>
        <w:numPr>
          <w:ilvl w:val="1"/>
          <w:numId w:val="900"/>
        </w:numPr>
        <w:spacing w:before="0" w:after="0"/>
      </w:pPr>
      <w:r>
        <w:t>Security Through Obscurity vs. Security Through Transparency</w:t>
      </w:r>
    </w:p>
    <w:p>
      <w:pPr>
        <w:numPr>
          <w:ilvl w:val="1"/>
          <w:numId w:val="900"/>
        </w:numPr>
        <w:spacing w:before="0" w:after="0"/>
      </w:pPr>
      <w:r>
        <w:t>Liability and Accountability Models</w:t>
      </w:r>
    </w:p>
    <w:p>
      <w:pPr>
        <w:pStyle w:val="Heading1"/>
      </w:pPr>
      <w:r>
        <w:t>The Open Source Software Ecosystem</w:t>
      </w:r>
    </w:p>
    <w:p>
      <w:pPr>
        <w:numPr>
          <w:ilvl w:val="0"/>
          <w:numId w:val="900"/>
        </w:numPr>
        <w:spacing w:before="0" w:after="0"/>
      </w:pPr>
      <w:r>
        <w:t>Understanding Open Source Licenses</w:t>
      </w:r>
    </w:p>
    <w:p>
      <w:pPr>
        <w:numPr>
          <w:ilvl w:val="1"/>
          <w:numId w:val="900"/>
        </w:numPr>
        <w:spacing w:before="0" w:after="0"/>
      </w:pPr>
      <w:r>
        <w:t>Permissive Licenses</w:t>
      </w:r>
    </w:p>
    <w:p>
      <w:pPr>
        <w:numPr>
          <w:ilvl w:val="2"/>
          <w:numId w:val="900"/>
        </w:numPr>
        <w:spacing w:before="0" w:after="0"/>
      </w:pPr>
      <w:r>
        <w:t>MIT License</w:t>
      </w:r>
    </w:p>
    <w:p>
      <w:pPr>
        <w:numPr>
          <w:ilvl w:val="2"/>
          <w:numId w:val="900"/>
        </w:numPr>
        <w:spacing w:before="0" w:after="0"/>
      </w:pPr>
      <w:r>
        <w:t>Apache License 2.0</w:t>
      </w:r>
    </w:p>
    <w:p>
      <w:pPr>
        <w:numPr>
          <w:ilvl w:val="2"/>
          <w:numId w:val="900"/>
        </w:numPr>
        <w:spacing w:before="0" w:after="0"/>
      </w:pPr>
      <w:r>
        <w:t>BSD Licenses</w:t>
      </w:r>
    </w:p>
    <w:p>
      <w:pPr>
        <w:numPr>
          <w:ilvl w:val="2"/>
          <w:numId w:val="900"/>
        </w:numPr>
        <w:spacing w:before="0" w:after="0"/>
      </w:pPr>
      <w:r>
        <w:t>ISC License</w:t>
      </w:r>
    </w:p>
    <w:p>
      <w:pPr>
        <w:numPr>
          <w:ilvl w:val="1"/>
          <w:numId w:val="900"/>
        </w:numPr>
        <w:spacing w:before="0" w:after="0"/>
      </w:pPr>
      <w:r>
        <w:t>Copyleft Licenses</w:t>
      </w:r>
    </w:p>
    <w:p>
      <w:pPr>
        <w:numPr>
          <w:ilvl w:val="2"/>
          <w:numId w:val="900"/>
        </w:numPr>
        <w:spacing w:before="0" w:after="0"/>
      </w:pPr>
      <w:r>
        <w:t>GNU General Public License (GPL)</w:t>
      </w:r>
    </w:p>
    <w:p>
      <w:pPr>
        <w:numPr>
          <w:ilvl w:val="2"/>
          <w:numId w:val="900"/>
        </w:numPr>
        <w:spacing w:before="0" w:after="0"/>
      </w:pPr>
      <w:r>
        <w:t>GNU Lesser General Public License (LGPL)</w:t>
      </w:r>
    </w:p>
    <w:p>
      <w:pPr>
        <w:numPr>
          <w:ilvl w:val="2"/>
          <w:numId w:val="900"/>
        </w:numPr>
        <w:spacing w:before="0" w:after="0"/>
      </w:pPr>
      <w:r>
        <w:t>Affero General Public License (AGPL)</w:t>
      </w:r>
    </w:p>
    <w:p>
      <w:pPr>
        <w:numPr>
          <w:ilvl w:val="2"/>
          <w:numId w:val="900"/>
        </w:numPr>
        <w:spacing w:before="0" w:after="0"/>
      </w:pPr>
      <w:r>
        <w:t>Mozilla Public License (MPL)</w:t>
      </w:r>
    </w:p>
    <w:p>
      <w:pPr>
        <w:numPr>
          <w:ilvl w:val="1"/>
          <w:numId w:val="900"/>
        </w:numPr>
        <w:spacing w:before="0" w:after="0"/>
      </w:pPr>
      <w:r>
        <w:t>Dual and Multi-Licensing Models</w:t>
      </w:r>
    </w:p>
    <w:p>
      <w:pPr>
        <w:numPr>
          <w:ilvl w:val="1"/>
          <w:numId w:val="900"/>
        </w:numPr>
        <w:spacing w:before="0" w:after="0"/>
      </w:pPr>
      <w:r>
        <w:t>License Compliance and Security Implications</w:t>
      </w:r>
    </w:p>
    <w:p>
      <w:pPr>
        <w:numPr>
          <w:ilvl w:val="2"/>
          <w:numId w:val="900"/>
        </w:numPr>
        <w:spacing w:before="0" w:after="0"/>
      </w:pPr>
      <w:r>
        <w:t>License Compatibility Matrix</w:t>
      </w:r>
    </w:p>
    <w:p>
      <w:pPr>
        <w:numPr>
          <w:ilvl w:val="2"/>
          <w:numId w:val="900"/>
        </w:numPr>
        <w:spacing w:before="0" w:after="0"/>
      </w:pPr>
      <w:r>
        <w:t>Obligations for Disclosure and Distribution</w:t>
      </w:r>
    </w:p>
    <w:p>
      <w:pPr>
        <w:numPr>
          <w:ilvl w:val="2"/>
          <w:numId w:val="900"/>
        </w:numPr>
        <w:spacing w:before="0" w:after="0"/>
      </w:pPr>
      <w:r>
        <w:t>Legal Risks of Non-Compliance</w:t>
      </w:r>
    </w:p>
    <w:p>
      <w:pPr>
        <w:numPr>
          <w:ilvl w:val="2"/>
          <w:numId w:val="900"/>
        </w:numPr>
        <w:spacing w:before="0" w:after="0"/>
      </w:pPr>
      <w:r>
        <w:t>Impact on Security Patching</w:t>
      </w:r>
    </w:p>
    <w:p>
      <w:pPr>
        <w:numPr>
          <w:ilvl w:val="0"/>
          <w:numId w:val="900"/>
        </w:numPr>
        <w:spacing w:before="0" w:after="0"/>
      </w:pPr>
      <w:r>
        <w:t>OSS Project Governance and Maintenance Models</w:t>
      </w:r>
    </w:p>
    <w:p>
      <w:pPr>
        <w:numPr>
          <w:ilvl w:val="1"/>
          <w:numId w:val="900"/>
        </w:numPr>
        <w:spacing w:before="0" w:after="0"/>
      </w:pPr>
      <w:r>
        <w:t>Community-Driven Projects</w:t>
      </w:r>
    </w:p>
    <w:p>
      <w:pPr>
        <w:numPr>
          <w:ilvl w:val="2"/>
          <w:numId w:val="900"/>
        </w:numPr>
        <w:spacing w:before="0" w:after="0"/>
      </w:pPr>
      <w:r>
        <w:t>Volunteer Maintainer Structure</w:t>
      </w:r>
    </w:p>
    <w:p>
      <w:pPr>
        <w:numPr>
          <w:ilvl w:val="2"/>
          <w:numId w:val="900"/>
        </w:numPr>
        <w:spacing w:before="0" w:after="0"/>
      </w:pPr>
      <w:r>
        <w:t>Democratic Decision-Making Processes</w:t>
      </w:r>
    </w:p>
    <w:p>
      <w:pPr>
        <w:numPr>
          <w:ilvl w:val="2"/>
          <w:numId w:val="900"/>
        </w:numPr>
        <w:spacing w:before="0" w:after="0"/>
      </w:pPr>
      <w:r>
        <w:t>Consensus Building Mechanisms</w:t>
      </w:r>
    </w:p>
    <w:p>
      <w:pPr>
        <w:numPr>
          <w:ilvl w:val="1"/>
          <w:numId w:val="900"/>
        </w:numPr>
        <w:spacing w:before="0" w:after="0"/>
      </w:pPr>
      <w:r>
        <w:t>Corporate-Backed Projects</w:t>
      </w:r>
    </w:p>
    <w:p>
      <w:pPr>
        <w:numPr>
          <w:ilvl w:val="2"/>
          <w:numId w:val="900"/>
        </w:numPr>
        <w:spacing w:before="0" w:after="0"/>
      </w:pPr>
      <w:r>
        <w:t>Sponsorship and Funding Models</w:t>
      </w:r>
    </w:p>
    <w:p>
      <w:pPr>
        <w:numPr>
          <w:ilvl w:val="2"/>
          <w:numId w:val="900"/>
        </w:numPr>
        <w:spacing w:before="0" w:after="0"/>
      </w:pPr>
      <w:r>
        <w:t>Corporate Influence on Security Priorities</w:t>
      </w:r>
    </w:p>
    <w:p>
      <w:pPr>
        <w:numPr>
          <w:ilvl w:val="2"/>
          <w:numId w:val="900"/>
        </w:numPr>
        <w:spacing w:before="0" w:after="0"/>
      </w:pPr>
      <w:r>
        <w:t>Resource Allocation for Security</w:t>
      </w:r>
    </w:p>
    <w:p>
      <w:pPr>
        <w:numPr>
          <w:ilvl w:val="1"/>
          <w:numId w:val="900"/>
        </w:numPr>
        <w:spacing w:before="0" w:after="0"/>
      </w:pPr>
      <w:r>
        <w:t>Benevolent Dictator for Life (BDFL) Model</w:t>
      </w:r>
    </w:p>
    <w:p>
      <w:pPr>
        <w:numPr>
          <w:ilvl w:val="2"/>
          <w:numId w:val="900"/>
        </w:numPr>
        <w:spacing w:before="0" w:after="0"/>
      </w:pPr>
      <w:r>
        <w:t>Centralized Leadership Structure</w:t>
      </w:r>
    </w:p>
    <w:p>
      <w:pPr>
        <w:numPr>
          <w:ilvl w:val="2"/>
          <w:numId w:val="900"/>
        </w:numPr>
        <w:spacing w:before="0" w:after="0"/>
      </w:pPr>
      <w:r>
        <w:t>Security Policy Enforcement</w:t>
      </w:r>
    </w:p>
    <w:p>
      <w:pPr>
        <w:numPr>
          <w:ilvl w:val="2"/>
          <w:numId w:val="900"/>
        </w:numPr>
        <w:spacing w:before="0" w:after="0"/>
      </w:pPr>
      <w:r>
        <w:t>Succession Planning</w:t>
      </w:r>
    </w:p>
    <w:p>
      <w:pPr>
        <w:numPr>
          <w:ilvl w:val="1"/>
          <w:numId w:val="900"/>
        </w:numPr>
        <w:spacing w:before="0" w:after="0"/>
      </w:pPr>
      <w:r>
        <w:t>Hybrid Governance Models</w:t>
      </w:r>
    </w:p>
    <w:p>
      <w:pPr>
        <w:numPr>
          <w:ilvl w:val="2"/>
          <w:numId w:val="900"/>
        </w:numPr>
        <w:spacing w:before="0" w:after="0"/>
      </w:pPr>
      <w:r>
        <w:t>Technical Steering Committees</w:t>
      </w:r>
    </w:p>
    <w:p>
      <w:pPr>
        <w:numPr>
          <w:ilvl w:val="2"/>
          <w:numId w:val="900"/>
        </w:numPr>
        <w:spacing w:before="0" w:after="0"/>
      </w:pPr>
      <w:r>
        <w:t>Security Working Groups</w:t>
      </w:r>
    </w:p>
    <w:p>
      <w:pPr>
        <w:numPr>
          <w:ilvl w:val="1"/>
          <w:numId w:val="900"/>
        </w:numPr>
        <w:spacing w:before="0" w:after="0"/>
      </w:pPr>
      <w:r>
        <w:t>Project Lifecycle and Sustainability</w:t>
      </w:r>
    </w:p>
    <w:p>
      <w:pPr>
        <w:numPr>
          <w:ilvl w:val="2"/>
          <w:numId w:val="900"/>
        </w:numPr>
        <w:spacing w:before="0" w:after="0"/>
      </w:pPr>
      <w:r>
        <w:t>Active vs. Maintenance Mode</w:t>
      </w:r>
    </w:p>
    <w:p>
      <w:pPr>
        <w:numPr>
          <w:ilvl w:val="2"/>
          <w:numId w:val="900"/>
        </w:numPr>
        <w:spacing w:before="0" w:after="0"/>
      </w:pPr>
      <w:r>
        <w:t>End-of-Life Planning</w:t>
      </w:r>
    </w:p>
    <w:p>
      <w:pPr>
        <w:numPr>
          <w:ilvl w:val="2"/>
          <w:numId w:val="900"/>
        </w:numPr>
        <w:spacing w:before="0" w:after="0"/>
      </w:pPr>
      <w:r>
        <w:t>Community Handover Processes</w:t>
      </w:r>
    </w:p>
    <w:p>
      <w:pPr>
        <w:numPr>
          <w:ilvl w:val="0"/>
          <w:numId w:val="900"/>
        </w:numPr>
        <w:spacing w:before="0" w:after="0"/>
      </w:pPr>
      <w:r>
        <w:t>The Role of Foundations and Organizations</w:t>
      </w:r>
    </w:p>
    <w:p>
      <w:pPr>
        <w:numPr>
          <w:ilvl w:val="1"/>
          <w:numId w:val="900"/>
        </w:numPr>
        <w:spacing w:before="0" w:after="0"/>
      </w:pPr>
      <w:r>
        <w:t>Linux Foundation</w:t>
      </w:r>
    </w:p>
    <w:p>
      <w:pPr>
        <w:numPr>
          <w:ilvl w:val="2"/>
          <w:numId w:val="900"/>
        </w:numPr>
        <w:spacing w:before="0" w:after="0"/>
      </w:pPr>
      <w:r>
        <w:t>Security Initiatives and Programs</w:t>
      </w:r>
    </w:p>
    <w:p>
      <w:pPr>
        <w:numPr>
          <w:ilvl w:val="2"/>
          <w:numId w:val="900"/>
        </w:numPr>
        <w:spacing w:before="0" w:after="0"/>
      </w:pPr>
      <w:r>
        <w:t>Project Hosting and Infrastructure</w:t>
      </w:r>
    </w:p>
    <w:p>
      <w:pPr>
        <w:numPr>
          <w:ilvl w:val="2"/>
          <w:numId w:val="900"/>
        </w:numPr>
        <w:spacing w:before="0" w:after="0"/>
      </w:pPr>
      <w:r>
        <w:t>Training and Certification Programs</w:t>
      </w:r>
    </w:p>
    <w:p>
      <w:pPr>
        <w:numPr>
          <w:ilvl w:val="1"/>
          <w:numId w:val="900"/>
        </w:numPr>
        <w:spacing w:before="0" w:after="0"/>
      </w:pPr>
      <w:r>
        <w:t>Apache Software Foundation</w:t>
      </w:r>
    </w:p>
    <w:p>
      <w:pPr>
        <w:numPr>
          <w:ilvl w:val="2"/>
          <w:numId w:val="900"/>
        </w:numPr>
        <w:spacing w:before="0" w:after="0"/>
      </w:pPr>
      <w:r>
        <w:t>Security Committees and Processes</w:t>
      </w:r>
    </w:p>
    <w:p>
      <w:pPr>
        <w:numPr>
          <w:ilvl w:val="2"/>
          <w:numId w:val="900"/>
        </w:numPr>
        <w:spacing w:before="0" w:after="0"/>
      </w:pPr>
      <w:r>
        <w:t>Incident Response Procedures</w:t>
      </w:r>
    </w:p>
    <w:p>
      <w:pPr>
        <w:numPr>
          <w:ilvl w:val="2"/>
          <w:numId w:val="900"/>
        </w:numPr>
        <w:spacing w:before="0" w:after="0"/>
      </w:pPr>
      <w:r>
        <w:t>Project Oversight Model</w:t>
      </w:r>
    </w:p>
    <w:p>
      <w:pPr>
        <w:numPr>
          <w:ilvl w:val="1"/>
          <w:numId w:val="900"/>
        </w:numPr>
        <w:spacing w:before="0" w:after="0"/>
      </w:pPr>
      <w:r>
        <w:t>Open Source Security Foundation (OpenSSF)</w:t>
      </w:r>
    </w:p>
    <w:p>
      <w:pPr>
        <w:numPr>
          <w:ilvl w:val="2"/>
          <w:numId w:val="900"/>
        </w:numPr>
        <w:spacing w:before="0" w:after="0"/>
      </w:pPr>
      <w:r>
        <w:t>Security Best Practices Development</w:t>
      </w:r>
    </w:p>
    <w:p>
      <w:pPr>
        <w:numPr>
          <w:ilvl w:val="2"/>
          <w:numId w:val="900"/>
        </w:numPr>
        <w:spacing w:before="0" w:after="0"/>
      </w:pPr>
      <w:r>
        <w:t>Community Collaboration Initiatives</w:t>
      </w:r>
    </w:p>
    <w:p>
      <w:pPr>
        <w:numPr>
          <w:ilvl w:val="2"/>
          <w:numId w:val="900"/>
        </w:numPr>
        <w:spacing w:before="0" w:after="0"/>
      </w:pPr>
      <w:r>
        <w:t>Working Groups and Special Interest Groups</w:t>
      </w:r>
    </w:p>
    <w:p>
      <w:pPr>
        <w:numPr>
          <w:ilvl w:val="1"/>
          <w:numId w:val="900"/>
        </w:numPr>
        <w:spacing w:before="0" w:after="0"/>
      </w:pPr>
      <w:r>
        <w:t>Cloud Native Computing Foundation (CNCF)</w:t>
      </w:r>
    </w:p>
    <w:p>
      <w:pPr>
        <w:numPr>
          <w:ilvl w:val="1"/>
          <w:numId w:val="900"/>
        </w:numPr>
        <w:spacing w:before="0" w:after="0"/>
      </w:pPr>
      <w:r>
        <w:t>Eclipse Foundation</w:t>
      </w:r>
    </w:p>
    <w:p>
      <w:pPr>
        <w:numPr>
          <w:ilvl w:val="1"/>
          <w:numId w:val="900"/>
        </w:numPr>
        <w:spacing w:before="0" w:after="0"/>
      </w:pPr>
      <w:r>
        <w:t>Other Relevant Organizations</w:t>
      </w:r>
    </w:p>
    <w:p>
      <w:pPr>
        <w:pStyle w:val="Heading1"/>
      </w:pPr>
      <w:r>
        <w:t>The Software Supply Chain</w:t>
      </w:r>
    </w:p>
    <w:p>
      <w:pPr>
        <w:numPr>
          <w:ilvl w:val="0"/>
          <w:numId w:val="900"/>
        </w:numPr>
        <w:spacing w:before="0" w:after="0"/>
      </w:pPr>
      <w:r>
        <w:t>Defining the Software Supply Chain</w:t>
      </w:r>
    </w:p>
    <w:p>
      <w:pPr>
        <w:numPr>
          <w:ilvl w:val="1"/>
          <w:numId w:val="900"/>
        </w:numPr>
        <w:spacing w:before="0" w:after="0"/>
      </w:pPr>
      <w:r>
        <w:t>Supply Chain Components and Stages</w:t>
      </w:r>
    </w:p>
    <w:p>
      <w:pPr>
        <w:numPr>
          <w:ilvl w:val="1"/>
          <w:numId w:val="900"/>
        </w:numPr>
        <w:spacing w:before="0" w:after="0"/>
      </w:pPr>
      <w:r>
        <w:t>Stakeholder Roles and Responsibilities</w:t>
      </w:r>
    </w:p>
    <w:p>
      <w:pPr>
        <w:numPr>
          <w:ilvl w:val="1"/>
          <w:numId w:val="900"/>
        </w:numPr>
        <w:spacing w:before="0" w:after="0"/>
      </w:pPr>
      <w:r>
        <w:t>Trust Relationships and Dependencies</w:t>
      </w:r>
    </w:p>
    <w:p>
      <w:pPr>
        <w:numPr>
          <w:ilvl w:val="0"/>
          <w:numId w:val="900"/>
        </w:numPr>
        <w:spacing w:before="0" w:after="0"/>
      </w:pPr>
      <w:r>
        <w:t>Key Components of the Supply Chain</w:t>
      </w:r>
    </w:p>
    <w:p>
      <w:pPr>
        <w:numPr>
          <w:ilvl w:val="1"/>
          <w:numId w:val="900"/>
        </w:numPr>
        <w:spacing w:before="0" w:after="0"/>
      </w:pPr>
      <w:r>
        <w:t>Source Code Management</w:t>
      </w:r>
    </w:p>
    <w:p>
      <w:pPr>
        <w:numPr>
          <w:ilvl w:val="2"/>
          <w:numId w:val="900"/>
        </w:numPr>
        <w:spacing w:before="0" w:after="0"/>
      </w:pPr>
      <w:r>
        <w:t>Version Control Systems</w:t>
      </w:r>
    </w:p>
    <w:p>
      <w:pPr>
        <w:numPr>
          <w:ilvl w:val="2"/>
          <w:numId w:val="900"/>
        </w:numPr>
        <w:spacing w:before="0" w:after="0"/>
      </w:pPr>
      <w:r>
        <w:t>Upstream and Downstream Project Relationships</w:t>
      </w:r>
    </w:p>
    <w:p>
      <w:pPr>
        <w:numPr>
          <w:ilvl w:val="2"/>
          <w:numId w:val="900"/>
        </w:numPr>
        <w:spacing w:before="0" w:after="0"/>
      </w:pPr>
      <w:r>
        <w:t>Fork and Merge Dynamics</w:t>
      </w:r>
    </w:p>
    <w:p>
      <w:pPr>
        <w:numPr>
          <w:ilvl w:val="1"/>
          <w:numId w:val="900"/>
        </w:numPr>
        <w:spacing w:before="0" w:after="0"/>
      </w:pPr>
      <w:r>
        <w:t>Build Tools and Infrastructure</w:t>
      </w:r>
    </w:p>
    <w:p>
      <w:pPr>
        <w:numPr>
          <w:ilvl w:val="2"/>
          <w:numId w:val="900"/>
        </w:numPr>
        <w:spacing w:before="0" w:after="0"/>
      </w:pPr>
      <w:r>
        <w:t>Compilers and Interpreters</w:t>
      </w:r>
    </w:p>
    <w:p>
      <w:pPr>
        <w:numPr>
          <w:ilvl w:val="2"/>
          <w:numId w:val="900"/>
        </w:numPr>
        <w:spacing w:before="0" w:after="0"/>
      </w:pPr>
      <w:r>
        <w:t>Build Scripts and Configuration</w:t>
      </w:r>
    </w:p>
    <w:p>
      <w:pPr>
        <w:numPr>
          <w:ilvl w:val="2"/>
          <w:numId w:val="900"/>
        </w:numPr>
        <w:spacing w:before="0" w:after="0"/>
      </w:pPr>
      <w:r>
        <w:t>Continuous Integration Systems</w:t>
      </w:r>
    </w:p>
    <w:p>
      <w:pPr>
        <w:numPr>
          <w:ilvl w:val="2"/>
          <w:numId w:val="900"/>
        </w:numPr>
        <w:spacing w:before="0" w:after="0"/>
      </w:pPr>
      <w:r>
        <w:t>Build Environment Security</w:t>
      </w:r>
    </w:p>
    <w:p>
      <w:pPr>
        <w:numPr>
          <w:ilvl w:val="1"/>
          <w:numId w:val="900"/>
        </w:numPr>
        <w:spacing w:before="0" w:after="0"/>
      </w:pPr>
      <w:r>
        <w:t>Dependencies and Package Management</w:t>
      </w:r>
    </w:p>
    <w:p>
      <w:pPr>
        <w:numPr>
          <w:ilvl w:val="2"/>
          <w:numId w:val="900"/>
        </w:numPr>
        <w:spacing w:before="0" w:after="0"/>
      </w:pPr>
      <w:r>
        <w:t>Direct Dependencies</w:t>
      </w:r>
    </w:p>
    <w:p>
      <w:pPr>
        <w:numPr>
          <w:ilvl w:val="2"/>
          <w:numId w:val="900"/>
        </w:numPr>
        <w:spacing w:before="0" w:after="0"/>
      </w:pPr>
      <w:r>
        <w:t>Transitive Dependencies</w:t>
      </w:r>
    </w:p>
    <w:p>
      <w:pPr>
        <w:numPr>
          <w:ilvl w:val="2"/>
          <w:numId w:val="900"/>
        </w:numPr>
        <w:spacing w:before="0" w:after="0"/>
      </w:pPr>
      <w:r>
        <w:t>Dependency Resolution Algorithms</w:t>
      </w:r>
    </w:p>
    <w:p>
      <w:pPr>
        <w:numPr>
          <w:ilvl w:val="2"/>
          <w:numId w:val="900"/>
        </w:numPr>
        <w:spacing w:before="0" w:after="0"/>
      </w:pPr>
      <w:r>
        <w:t>Version Constraints and Conflicts</w:t>
      </w:r>
    </w:p>
    <w:p>
      <w:pPr>
        <w:numPr>
          <w:ilvl w:val="1"/>
          <w:numId w:val="900"/>
        </w:numPr>
        <w:spacing w:before="0" w:after="0"/>
      </w:pPr>
      <w:r>
        <w:t>Package Managers and Ecosystems</w:t>
      </w:r>
    </w:p>
    <w:p>
      <w:pPr>
        <w:numPr>
          <w:ilvl w:val="2"/>
          <w:numId w:val="900"/>
        </w:numPr>
        <w:spacing w:before="0" w:after="0"/>
      </w:pPr>
      <w:r>
        <w:t>Language-Specific Managers</w:t>
      </w:r>
    </w:p>
    <w:p>
      <w:pPr>
        <w:numPr>
          <w:ilvl w:val="3"/>
          <w:numId w:val="900"/>
        </w:numPr>
        <w:spacing w:before="0" w:after="0"/>
      </w:pPr>
      <w:r>
        <w:t>npm (Node.js)</w:t>
      </w:r>
    </w:p>
    <w:p>
      <w:pPr>
        <w:numPr>
          <w:ilvl w:val="3"/>
          <w:numId w:val="900"/>
        </w:numPr>
        <w:spacing w:before="0" w:after="0"/>
      </w:pPr>
      <w:r>
        <w:t>pip (Python)</w:t>
      </w:r>
    </w:p>
    <w:p>
      <w:pPr>
        <w:numPr>
          <w:ilvl w:val="3"/>
          <w:numId w:val="900"/>
        </w:numPr>
        <w:spacing w:before="0" w:after="0"/>
      </w:pPr>
      <w:r>
        <w:t>Maven (Java)</w:t>
      </w:r>
    </w:p>
    <w:p>
      <w:pPr>
        <w:numPr>
          <w:ilvl w:val="3"/>
          <w:numId w:val="900"/>
        </w:numPr>
        <w:spacing w:before="0" w:after="0"/>
      </w:pPr>
      <w:r>
        <w:t>Cargo (Rust)</w:t>
      </w:r>
    </w:p>
    <w:p>
      <w:pPr>
        <w:numPr>
          <w:ilvl w:val="3"/>
          <w:numId w:val="900"/>
        </w:numPr>
        <w:spacing w:before="0" w:after="0"/>
      </w:pPr>
      <w:r>
        <w:t>Go Modules</w:t>
      </w:r>
    </w:p>
    <w:p>
      <w:pPr>
        <w:numPr>
          <w:ilvl w:val="3"/>
          <w:numId w:val="900"/>
        </w:numPr>
        <w:spacing w:before="0" w:after="0"/>
      </w:pPr>
      <w:r>
        <w:t>RubyGems</w:t>
      </w:r>
    </w:p>
    <w:p>
      <w:pPr>
        <w:numPr>
          <w:ilvl w:val="2"/>
          <w:numId w:val="900"/>
        </w:numPr>
        <w:spacing w:before="0" w:after="0"/>
      </w:pPr>
      <w:r>
        <w:t>System Package Managers</w:t>
      </w:r>
    </w:p>
    <w:p>
      <w:pPr>
        <w:numPr>
          <w:ilvl w:val="3"/>
          <w:numId w:val="900"/>
        </w:numPr>
        <w:spacing w:before="0" w:after="0"/>
      </w:pPr>
      <w:r>
        <w:t>APT (Debian/Ubuntu)</w:t>
      </w:r>
    </w:p>
    <w:p>
      <w:pPr>
        <w:numPr>
          <w:ilvl w:val="3"/>
          <w:numId w:val="900"/>
        </w:numPr>
        <w:spacing w:before="0" w:after="0"/>
      </w:pPr>
      <w:r>
        <w:t>YUM/DNF (Red Hat/Fedora)</w:t>
      </w:r>
    </w:p>
    <w:p>
      <w:pPr>
        <w:numPr>
          <w:ilvl w:val="3"/>
          <w:numId w:val="900"/>
        </w:numPr>
        <w:spacing w:before="0" w:after="0"/>
      </w:pPr>
      <w:r>
        <w:t>Homebrew (macOS)</w:t>
      </w:r>
    </w:p>
    <w:p>
      <w:pPr>
        <w:numPr>
          <w:ilvl w:val="3"/>
          <w:numId w:val="900"/>
        </w:numPr>
        <w:spacing w:before="0" w:after="0"/>
      </w:pPr>
      <w:r>
        <w:t>Chocolatey (Windows)</w:t>
      </w:r>
    </w:p>
    <w:p>
      <w:pPr>
        <w:numPr>
          <w:ilvl w:val="1"/>
          <w:numId w:val="900"/>
        </w:numPr>
        <w:spacing w:before="0" w:after="0"/>
      </w:pPr>
      <w:r>
        <w:t>Registries and Repositories</w:t>
      </w:r>
    </w:p>
    <w:p>
      <w:pPr>
        <w:numPr>
          <w:ilvl w:val="2"/>
          <w:numId w:val="900"/>
        </w:numPr>
        <w:spacing w:before="0" w:after="0"/>
      </w:pPr>
      <w:r>
        <w:t>Public Package Registries</w:t>
      </w:r>
    </w:p>
    <w:p>
      <w:pPr>
        <w:numPr>
          <w:ilvl w:val="2"/>
          <w:numId w:val="900"/>
        </w:numPr>
        <w:spacing w:before="0" w:after="0"/>
      </w:pPr>
      <w:r>
        <w:t>Private and Internal Registries</w:t>
      </w:r>
    </w:p>
    <w:p>
      <w:pPr>
        <w:numPr>
          <w:ilvl w:val="2"/>
          <w:numId w:val="900"/>
        </w:numPr>
        <w:spacing w:before="0" w:after="0"/>
      </w:pPr>
      <w:r>
        <w:t>Mirror and Proxy Repositories</w:t>
      </w:r>
    </w:p>
    <w:p>
      <w:pPr>
        <w:numPr>
          <w:ilvl w:val="2"/>
          <w:numId w:val="900"/>
        </w:numPr>
        <w:spacing w:before="0" w:after="0"/>
      </w:pPr>
      <w:r>
        <w:t>Registry Security Models</w:t>
      </w:r>
    </w:p>
    <w:p>
      <w:pPr>
        <w:numPr>
          <w:ilvl w:val="0"/>
          <w:numId w:val="900"/>
        </w:numPr>
        <w:spacing w:before="0" w:after="0"/>
      </w:pPr>
      <w:r>
        <w:t>Supply Chain Risk Categories</w:t>
      </w:r>
    </w:p>
    <w:p>
      <w:pPr>
        <w:numPr>
          <w:ilvl w:val="1"/>
          <w:numId w:val="900"/>
        </w:numPr>
        <w:spacing w:before="0" w:after="0"/>
      </w:pPr>
      <w:r>
        <w:t>Dependency Risks</w:t>
      </w:r>
    </w:p>
    <w:p>
      <w:pPr>
        <w:numPr>
          <w:ilvl w:val="2"/>
          <w:numId w:val="900"/>
        </w:numPr>
        <w:spacing w:before="0" w:after="0"/>
      </w:pPr>
      <w:r>
        <w:t>Vulnerable Dependencies</w:t>
      </w:r>
    </w:p>
    <w:p>
      <w:pPr>
        <w:numPr>
          <w:ilvl w:val="2"/>
          <w:numId w:val="900"/>
        </w:numPr>
        <w:spacing w:before="0" w:after="0"/>
      </w:pPr>
      <w:r>
        <w:t>Malicious Dependencies</w:t>
      </w:r>
    </w:p>
    <w:p>
      <w:pPr>
        <w:numPr>
          <w:ilvl w:val="2"/>
          <w:numId w:val="900"/>
        </w:numPr>
        <w:spacing w:before="0" w:after="0"/>
      </w:pPr>
      <w:r>
        <w:t>Abandoned Dependencies</w:t>
      </w:r>
    </w:p>
    <w:p>
      <w:pPr>
        <w:numPr>
          <w:ilvl w:val="1"/>
          <w:numId w:val="900"/>
        </w:numPr>
        <w:spacing w:before="0" w:after="0"/>
      </w:pPr>
      <w:r>
        <w:t>Build Environment Compromise</w:t>
      </w:r>
    </w:p>
    <w:p>
      <w:pPr>
        <w:numPr>
          <w:ilvl w:val="2"/>
          <w:numId w:val="900"/>
        </w:numPr>
        <w:spacing w:before="0" w:after="0"/>
      </w:pPr>
      <w:r>
        <w:t>CI/CD Pipeline Attacks</w:t>
      </w:r>
    </w:p>
    <w:p>
      <w:pPr>
        <w:numPr>
          <w:ilvl w:val="2"/>
          <w:numId w:val="900"/>
        </w:numPr>
        <w:spacing w:before="0" w:after="0"/>
      </w:pPr>
      <w:r>
        <w:t>Build Tool Compromise</w:t>
      </w:r>
    </w:p>
    <w:p>
      <w:pPr>
        <w:numPr>
          <w:ilvl w:val="2"/>
          <w:numId w:val="900"/>
        </w:numPr>
        <w:spacing w:before="0" w:after="0"/>
      </w:pPr>
      <w:r>
        <w:t>Infrastructure Attacks</w:t>
      </w:r>
    </w:p>
    <w:p>
      <w:pPr>
        <w:numPr>
          <w:ilvl w:val="1"/>
          <w:numId w:val="900"/>
        </w:numPr>
        <w:spacing w:before="0" w:after="0"/>
      </w:pPr>
      <w:r>
        <w:t>Distribution and Delivery Risks</w:t>
      </w:r>
    </w:p>
    <w:p>
      <w:pPr>
        <w:numPr>
          <w:ilvl w:val="2"/>
          <w:numId w:val="900"/>
        </w:numPr>
        <w:spacing w:before="0" w:after="0"/>
      </w:pPr>
      <w:r>
        <w:t>Package Tampering</w:t>
      </w:r>
    </w:p>
    <w:p>
      <w:pPr>
        <w:numPr>
          <w:ilvl w:val="2"/>
          <w:numId w:val="900"/>
        </w:numPr>
        <w:spacing w:before="0" w:after="0"/>
      </w:pPr>
      <w:r>
        <w:t>Man-in-the-Middle Attacks</w:t>
      </w:r>
    </w:p>
    <w:p>
      <w:pPr>
        <w:numPr>
          <w:ilvl w:val="2"/>
          <w:numId w:val="900"/>
        </w:numPr>
        <w:spacing w:before="0" w:after="0"/>
      </w:pPr>
      <w:r>
        <w:t>Registry Compromise</w:t>
      </w:r>
    </w:p>
    <w:p>
      <w:pPr>
        <w:numPr>
          <w:ilvl w:val="1"/>
          <w:numId w:val="900"/>
        </w:numPr>
        <w:spacing w:before="0" w:after="0"/>
      </w:pPr>
      <w:r>
        <w:t>Trust and Authenticity Challenges</w:t>
      </w:r>
    </w:p>
    <w:p>
      <w:pPr>
        <w:numPr>
          <w:ilvl w:val="2"/>
          <w:numId w:val="900"/>
        </w:numPr>
        <w:spacing w:before="0" w:after="0"/>
      </w:pPr>
      <w:r>
        <w:t>Identity Verification</w:t>
      </w:r>
    </w:p>
    <w:p>
      <w:pPr>
        <w:numPr>
          <w:ilvl w:val="2"/>
          <w:numId w:val="900"/>
        </w:numPr>
        <w:spacing w:before="0" w:after="0"/>
      </w:pPr>
      <w:r>
        <w:t>Code Provenance</w:t>
      </w:r>
    </w:p>
    <w:p>
      <w:pPr>
        <w:numPr>
          <w:ilvl w:val="2"/>
          <w:numId w:val="900"/>
        </w:numPr>
        <w:spacing w:before="0" w:after="0"/>
      </w:pPr>
      <w:r>
        <w:t>Integrity Assurance</w:t>
      </w:r>
    </w:p>
    <w:p>
      <w:pPr>
        <w:pStyle w:val="Heading1"/>
      </w:pPr>
      <w:r>
        <w:t>Identifying Vulnerabilities in Open Source Software</w:t>
      </w:r>
    </w:p>
    <w:p>
      <w:pPr>
        <w:numPr>
          <w:ilvl w:val="0"/>
          <w:numId w:val="900"/>
        </w:numPr>
        <w:spacing w:before="0" w:after="0"/>
      </w:pPr>
      <w:r>
        <w:t>Common Vulnerability Categories</w:t>
      </w:r>
    </w:p>
    <w:p>
      <w:pPr>
        <w:numPr>
          <w:ilvl w:val="1"/>
          <w:numId w:val="900"/>
        </w:numPr>
        <w:spacing w:before="0" w:after="0"/>
      </w:pPr>
      <w:r>
        <w:t>Injection Vulnerabilities</w:t>
      </w:r>
    </w:p>
    <w:p>
      <w:pPr>
        <w:numPr>
          <w:ilvl w:val="2"/>
          <w:numId w:val="900"/>
        </w:numPr>
        <w:spacing w:before="0" w:after="0"/>
      </w:pPr>
      <w:r>
        <w:t>SQL Injection</w:t>
      </w:r>
    </w:p>
    <w:p>
      <w:pPr>
        <w:numPr>
          <w:ilvl w:val="2"/>
          <w:numId w:val="900"/>
        </w:numPr>
        <w:spacing w:before="0" w:after="0"/>
      </w:pPr>
      <w:r>
        <w:t>Command Injection</w:t>
      </w:r>
    </w:p>
    <w:p>
      <w:pPr>
        <w:numPr>
          <w:ilvl w:val="2"/>
          <w:numId w:val="900"/>
        </w:numPr>
        <w:spacing w:before="0" w:after="0"/>
      </w:pPr>
      <w:r>
        <w:t>LDAP Injection</w:t>
      </w:r>
    </w:p>
    <w:p>
      <w:pPr>
        <w:numPr>
          <w:ilvl w:val="2"/>
          <w:numId w:val="900"/>
        </w:numPr>
        <w:spacing w:before="0" w:after="0"/>
      </w:pPr>
      <w:r>
        <w:t>XPath Injection</w:t>
      </w:r>
    </w:p>
    <w:p>
      <w:pPr>
        <w:numPr>
          <w:ilvl w:val="1"/>
          <w:numId w:val="900"/>
        </w:numPr>
        <w:spacing w:before="0" w:after="0"/>
      </w:pPr>
      <w:r>
        <w:t>Authentication and Authorization Flaws</w:t>
      </w:r>
    </w:p>
    <w:p>
      <w:pPr>
        <w:numPr>
          <w:ilvl w:val="2"/>
          <w:numId w:val="900"/>
        </w:numPr>
        <w:spacing w:before="0" w:after="0"/>
      </w:pPr>
      <w:r>
        <w:t>Broken Authentication Mechanisms</w:t>
      </w:r>
    </w:p>
    <w:p>
      <w:pPr>
        <w:numPr>
          <w:ilvl w:val="2"/>
          <w:numId w:val="900"/>
        </w:numPr>
        <w:spacing w:before="0" w:after="0"/>
      </w:pPr>
      <w:r>
        <w:t>Credential Management Issues</w:t>
      </w:r>
    </w:p>
    <w:p>
      <w:pPr>
        <w:numPr>
          <w:ilvl w:val="2"/>
          <w:numId w:val="900"/>
        </w:numPr>
        <w:spacing w:before="0" w:after="0"/>
      </w:pPr>
      <w:r>
        <w:t>Session Management Vulnerabilities</w:t>
      </w:r>
    </w:p>
    <w:p>
      <w:pPr>
        <w:numPr>
          <w:ilvl w:val="2"/>
          <w:numId w:val="900"/>
        </w:numPr>
        <w:spacing w:before="0" w:after="0"/>
      </w:pPr>
      <w:r>
        <w:t>Privilege Escalation</w:t>
      </w:r>
    </w:p>
    <w:p>
      <w:pPr>
        <w:numPr>
          <w:ilvl w:val="1"/>
          <w:numId w:val="900"/>
        </w:numPr>
        <w:spacing w:before="0" w:after="0"/>
      </w:pPr>
      <w:r>
        <w:t>Cross-Site Scripting (XSS)</w:t>
      </w:r>
    </w:p>
    <w:p>
      <w:pPr>
        <w:numPr>
          <w:ilvl w:val="2"/>
          <w:numId w:val="900"/>
        </w:numPr>
        <w:spacing w:before="0" w:after="0"/>
      </w:pPr>
      <w:r>
        <w:t>Reflected XSS</w:t>
      </w:r>
    </w:p>
    <w:p>
      <w:pPr>
        <w:numPr>
          <w:ilvl w:val="2"/>
          <w:numId w:val="900"/>
        </w:numPr>
        <w:spacing w:before="0" w:after="0"/>
      </w:pPr>
      <w:r>
        <w:t>Stored XSS</w:t>
      </w:r>
    </w:p>
    <w:p>
      <w:pPr>
        <w:numPr>
          <w:ilvl w:val="2"/>
          <w:numId w:val="900"/>
        </w:numPr>
        <w:spacing w:before="0" w:after="0"/>
      </w:pPr>
      <w:r>
        <w:t>DOM-based XSS</w:t>
      </w:r>
    </w:p>
    <w:p>
      <w:pPr>
        <w:numPr>
          <w:ilvl w:val="1"/>
          <w:numId w:val="900"/>
        </w:numPr>
        <w:spacing w:before="0" w:after="0"/>
      </w:pPr>
      <w:r>
        <w:t>Deserialization Vulnerabilities</w:t>
      </w:r>
    </w:p>
    <w:p>
      <w:pPr>
        <w:numPr>
          <w:ilvl w:val="2"/>
          <w:numId w:val="900"/>
        </w:numPr>
        <w:spacing w:before="0" w:after="0"/>
      </w:pPr>
      <w:r>
        <w:t>Insecure Deserialization</w:t>
      </w:r>
    </w:p>
    <w:p>
      <w:pPr>
        <w:numPr>
          <w:ilvl w:val="2"/>
          <w:numId w:val="900"/>
        </w:numPr>
        <w:spacing w:before="0" w:after="0"/>
      </w:pPr>
      <w:r>
        <w:t>Object Injection</w:t>
      </w:r>
    </w:p>
    <w:p>
      <w:pPr>
        <w:numPr>
          <w:ilvl w:val="2"/>
          <w:numId w:val="900"/>
        </w:numPr>
        <w:spacing w:before="0" w:after="0"/>
      </w:pPr>
      <w:r>
        <w:t>Remote Code Execution via Deserialization</w:t>
      </w:r>
    </w:p>
    <w:p>
      <w:pPr>
        <w:numPr>
          <w:ilvl w:val="1"/>
          <w:numId w:val="900"/>
        </w:numPr>
        <w:spacing w:before="0" w:after="0"/>
      </w:pPr>
      <w:r>
        <w:t>Memory Safety Issues</w:t>
      </w:r>
    </w:p>
    <w:p>
      <w:pPr>
        <w:numPr>
          <w:ilvl w:val="2"/>
          <w:numId w:val="900"/>
        </w:numPr>
        <w:spacing w:before="0" w:after="0"/>
      </w:pPr>
      <w:r>
        <w:t>Buffer Overflows</w:t>
      </w:r>
    </w:p>
    <w:p>
      <w:pPr>
        <w:numPr>
          <w:ilvl w:val="2"/>
          <w:numId w:val="900"/>
        </w:numPr>
        <w:spacing w:before="0" w:after="0"/>
      </w:pPr>
      <w:r>
        <w:t>Use-After-Free</w:t>
      </w:r>
    </w:p>
    <w:p>
      <w:pPr>
        <w:numPr>
          <w:ilvl w:val="2"/>
          <w:numId w:val="900"/>
        </w:numPr>
        <w:spacing w:before="0" w:after="0"/>
      </w:pPr>
      <w:r>
        <w:t>Double-Free</w:t>
      </w:r>
    </w:p>
    <w:p>
      <w:pPr>
        <w:numPr>
          <w:ilvl w:val="2"/>
          <w:numId w:val="900"/>
        </w:numPr>
        <w:spacing w:before="0" w:after="0"/>
      </w:pPr>
      <w:r>
        <w:t>Integer Overflows</w:t>
      </w:r>
    </w:p>
    <w:p>
      <w:pPr>
        <w:numPr>
          <w:ilvl w:val="2"/>
          <w:numId w:val="900"/>
        </w:numPr>
        <w:spacing w:before="0" w:after="0"/>
      </w:pPr>
      <w:r>
        <w:t>Format String Vulnerabilities</w:t>
      </w:r>
    </w:p>
    <w:p>
      <w:pPr>
        <w:numPr>
          <w:ilvl w:val="1"/>
          <w:numId w:val="900"/>
        </w:numPr>
        <w:spacing w:before="0" w:after="0"/>
      </w:pPr>
      <w:r>
        <w:t>Configuration and Deployment Issues</w:t>
      </w:r>
    </w:p>
    <w:p>
      <w:pPr>
        <w:numPr>
          <w:ilvl w:val="2"/>
          <w:numId w:val="900"/>
        </w:numPr>
        <w:spacing w:before="0" w:after="0"/>
      </w:pPr>
      <w:r>
        <w:t>Insecure Default Configurations</w:t>
      </w:r>
    </w:p>
    <w:p>
      <w:pPr>
        <w:numPr>
          <w:ilvl w:val="2"/>
          <w:numId w:val="900"/>
        </w:numPr>
        <w:spacing w:before="0" w:after="0"/>
      </w:pPr>
      <w:r>
        <w:t>Missing Security Headers</w:t>
      </w:r>
    </w:p>
    <w:p>
      <w:pPr>
        <w:numPr>
          <w:ilvl w:val="2"/>
          <w:numId w:val="900"/>
        </w:numPr>
        <w:spacing w:before="0" w:after="0"/>
      </w:pPr>
      <w:r>
        <w:t>Exposed Debug Information</w:t>
      </w:r>
    </w:p>
    <w:p>
      <w:pPr>
        <w:numPr>
          <w:ilvl w:val="2"/>
          <w:numId w:val="900"/>
        </w:numPr>
        <w:spacing w:before="0" w:after="0"/>
      </w:pPr>
      <w:r>
        <w:t>Hardcoded Credentials</w:t>
      </w:r>
    </w:p>
    <w:p>
      <w:pPr>
        <w:numPr>
          <w:ilvl w:val="1"/>
          <w:numId w:val="900"/>
        </w:numPr>
        <w:spacing w:before="0" w:after="0"/>
      </w:pPr>
      <w:r>
        <w:t>Cryptographic Vulnerabilities</w:t>
      </w:r>
    </w:p>
    <w:p>
      <w:pPr>
        <w:numPr>
          <w:ilvl w:val="2"/>
          <w:numId w:val="900"/>
        </w:numPr>
        <w:spacing w:before="0" w:after="0"/>
      </w:pPr>
      <w:r>
        <w:t>Weak Cryptographic Algorithms</w:t>
      </w:r>
    </w:p>
    <w:p>
      <w:pPr>
        <w:numPr>
          <w:ilvl w:val="2"/>
          <w:numId w:val="900"/>
        </w:numPr>
        <w:spacing w:before="0" w:after="0"/>
      </w:pPr>
      <w:r>
        <w:t>Poor Key Management</w:t>
      </w:r>
    </w:p>
    <w:p>
      <w:pPr>
        <w:numPr>
          <w:ilvl w:val="2"/>
          <w:numId w:val="900"/>
        </w:numPr>
        <w:spacing w:before="0" w:after="0"/>
      </w:pPr>
      <w:r>
        <w:t>Implementation Flaws</w:t>
      </w:r>
    </w:p>
    <w:p>
      <w:pPr>
        <w:numPr>
          <w:ilvl w:val="0"/>
          <w:numId w:val="900"/>
        </w:numPr>
        <w:spacing w:before="0" w:after="0"/>
      </w:pPr>
      <w:r>
        <w:t>Vulnerability Classification and Scoring</w:t>
      </w:r>
    </w:p>
    <w:p>
      <w:pPr>
        <w:numPr>
          <w:ilvl w:val="1"/>
          <w:numId w:val="900"/>
        </w:numPr>
        <w:spacing w:before="0" w:after="0"/>
      </w:pPr>
      <w:r>
        <w:t>Common Vulnerabilities and Exposures (CVE)</w:t>
      </w:r>
    </w:p>
    <w:p>
      <w:pPr>
        <w:numPr>
          <w:ilvl w:val="2"/>
          <w:numId w:val="900"/>
        </w:numPr>
        <w:spacing w:before="0" w:after="0"/>
      </w:pPr>
      <w:r>
        <w:t>CVE Assignment Process</w:t>
      </w:r>
    </w:p>
    <w:p>
      <w:pPr>
        <w:numPr>
          <w:ilvl w:val="2"/>
          <w:numId w:val="900"/>
        </w:numPr>
        <w:spacing w:before="0" w:after="0"/>
      </w:pPr>
      <w:r>
        <w:t>CVE Numbering Authority (CNA)</w:t>
      </w:r>
    </w:p>
    <w:p>
      <w:pPr>
        <w:numPr>
          <w:ilvl w:val="2"/>
          <w:numId w:val="900"/>
        </w:numPr>
        <w:spacing w:before="0" w:after="0"/>
      </w:pPr>
      <w:r>
        <w:t>CVE Record Structure</w:t>
      </w:r>
    </w:p>
    <w:p>
      <w:pPr>
        <w:numPr>
          <w:ilvl w:val="1"/>
          <w:numId w:val="900"/>
        </w:numPr>
        <w:spacing w:before="0" w:after="0"/>
      </w:pPr>
      <w:r>
        <w:t>Common Weakness Enumeration (CWE)</w:t>
      </w:r>
    </w:p>
    <w:p>
      <w:pPr>
        <w:numPr>
          <w:ilvl w:val="2"/>
          <w:numId w:val="900"/>
        </w:numPr>
        <w:spacing w:before="0" w:after="0"/>
      </w:pPr>
      <w:r>
        <w:t>Weakness Categories</w:t>
      </w:r>
    </w:p>
    <w:p>
      <w:pPr>
        <w:numPr>
          <w:ilvl w:val="2"/>
          <w:numId w:val="900"/>
        </w:numPr>
        <w:spacing w:before="0" w:after="0"/>
      </w:pPr>
      <w:r>
        <w:t>CWE Top 25</w:t>
      </w:r>
    </w:p>
    <w:p>
      <w:pPr>
        <w:numPr>
          <w:ilvl w:val="2"/>
          <w:numId w:val="900"/>
        </w:numPr>
        <w:spacing w:before="0" w:after="0"/>
      </w:pPr>
      <w:r>
        <w:t>Mapping CVEs to CWEs</w:t>
      </w:r>
    </w:p>
    <w:p>
      <w:pPr>
        <w:numPr>
          <w:ilvl w:val="1"/>
          <w:numId w:val="900"/>
        </w:numPr>
        <w:spacing w:before="0" w:after="0"/>
      </w:pPr>
      <w:r>
        <w:t>Common Vulnerability Scoring System (CVSS)</w:t>
      </w:r>
    </w:p>
    <w:p>
      <w:pPr>
        <w:numPr>
          <w:ilvl w:val="2"/>
          <w:numId w:val="900"/>
        </w:numPr>
        <w:spacing w:before="0" w:after="0"/>
      </w:pPr>
      <w:r>
        <w:t>CVSS v3.1 Metrics</w:t>
      </w:r>
    </w:p>
    <w:p>
      <w:pPr>
        <w:numPr>
          <w:ilvl w:val="2"/>
          <w:numId w:val="900"/>
        </w:numPr>
        <w:spacing w:before="0" w:after="0"/>
      </w:pPr>
      <w:r>
        <w:t>Base Score Calculation</w:t>
      </w:r>
    </w:p>
    <w:p>
      <w:pPr>
        <w:numPr>
          <w:ilvl w:val="2"/>
          <w:numId w:val="900"/>
        </w:numPr>
        <w:spacing w:before="0" w:after="0"/>
      </w:pPr>
      <w:r>
        <w:t>Temporal and Environmental Scores</w:t>
      </w:r>
    </w:p>
    <w:p>
      <w:pPr>
        <w:numPr>
          <w:ilvl w:val="0"/>
          <w:numId w:val="900"/>
        </w:numPr>
        <w:spacing w:before="0" w:after="0"/>
      </w:pPr>
      <w:r>
        <w:t>Vulnerability Databases and Information Sources</w:t>
      </w:r>
    </w:p>
    <w:p>
      <w:pPr>
        <w:numPr>
          <w:ilvl w:val="1"/>
          <w:numId w:val="900"/>
        </w:numPr>
        <w:spacing w:before="0" w:after="0"/>
      </w:pPr>
      <w:r>
        <w:t>National Vulnerability Database (NVD)</w:t>
      </w:r>
    </w:p>
    <w:p>
      <w:pPr>
        <w:numPr>
          <w:ilvl w:val="2"/>
          <w:numId w:val="900"/>
        </w:numPr>
        <w:spacing w:before="0" w:after="0"/>
      </w:pPr>
      <w:r>
        <w:t>Data Feeds and APIs</w:t>
      </w:r>
    </w:p>
    <w:p>
      <w:pPr>
        <w:numPr>
          <w:ilvl w:val="2"/>
          <w:numId w:val="900"/>
        </w:numPr>
        <w:spacing w:before="0" w:after="0"/>
      </w:pPr>
      <w:r>
        <w:t>Search and Analysis Tools</w:t>
      </w:r>
    </w:p>
    <w:p>
      <w:pPr>
        <w:numPr>
          <w:ilvl w:val="1"/>
          <w:numId w:val="900"/>
        </w:numPr>
        <w:spacing w:before="0" w:after="0"/>
      </w:pPr>
      <w:r>
        <w:t>GitHub Advisory Database</w:t>
      </w:r>
    </w:p>
    <w:p>
      <w:pPr>
        <w:numPr>
          <w:ilvl w:val="2"/>
          <w:numId w:val="900"/>
        </w:numPr>
        <w:spacing w:before="0" w:after="0"/>
      </w:pPr>
      <w:r>
        <w:t>Community-Contributed Advisories</w:t>
      </w:r>
    </w:p>
    <w:p>
      <w:pPr>
        <w:numPr>
          <w:ilvl w:val="2"/>
          <w:numId w:val="900"/>
        </w:numPr>
        <w:spacing w:before="0" w:after="0"/>
      </w:pPr>
      <w:r>
        <w:t>Integration with Dependency Graphs</w:t>
      </w:r>
    </w:p>
    <w:p>
      <w:pPr>
        <w:numPr>
          <w:ilvl w:val="1"/>
          <w:numId w:val="900"/>
        </w:numPr>
        <w:spacing w:before="0" w:after="0"/>
      </w:pPr>
      <w:r>
        <w:t>OSV (Open Source Vulnerability) Database</w:t>
      </w:r>
    </w:p>
    <w:p>
      <w:pPr>
        <w:numPr>
          <w:ilvl w:val="2"/>
          <w:numId w:val="900"/>
        </w:numPr>
        <w:spacing w:before="0" w:after="0"/>
      </w:pPr>
      <w:r>
        <w:t>Ecosystem-Specific Data</w:t>
      </w:r>
    </w:p>
    <w:p>
      <w:pPr>
        <w:numPr>
          <w:ilvl w:val="2"/>
          <w:numId w:val="900"/>
        </w:numPr>
        <w:spacing w:before="0" w:after="0"/>
      </w:pPr>
      <w:r>
        <w:t>API and Tooling Integration</w:t>
      </w:r>
    </w:p>
    <w:p>
      <w:pPr>
        <w:numPr>
          <w:ilvl w:val="1"/>
          <w:numId w:val="900"/>
        </w:numPr>
        <w:spacing w:before="0" w:after="0"/>
      </w:pPr>
      <w:r>
        <w:t>Vendor-Specific Databases</w:t>
      </w:r>
    </w:p>
    <w:p>
      <w:pPr>
        <w:numPr>
          <w:ilvl w:val="1"/>
          <w:numId w:val="900"/>
        </w:numPr>
        <w:spacing w:before="0" w:after="0"/>
      </w:pPr>
      <w:r>
        <w:t>Security Research Publications</w:t>
      </w:r>
    </w:p>
    <w:p>
      <w:pPr>
        <w:pStyle w:val="Heading1"/>
      </w:pPr>
      <w:r>
        <w:t>Managing Open Source Dependencies</w:t>
      </w:r>
    </w:p>
    <w:p>
      <w:pPr>
        <w:numPr>
          <w:ilvl w:val="0"/>
          <w:numId w:val="900"/>
        </w:numPr>
        <w:spacing w:before="0" w:after="0"/>
      </w:pPr>
      <w:r>
        <w:t>Understanding Dependency Complexity</w:t>
      </w:r>
    </w:p>
    <w:p>
      <w:pPr>
        <w:numPr>
          <w:ilvl w:val="1"/>
          <w:numId w:val="900"/>
        </w:numPr>
        <w:spacing w:before="0" w:after="0"/>
      </w:pPr>
      <w:r>
        <w:t>Direct vs. Transitive Dependencies</w:t>
      </w:r>
    </w:p>
    <w:p>
      <w:pPr>
        <w:numPr>
          <w:ilvl w:val="1"/>
          <w:numId w:val="900"/>
        </w:numPr>
        <w:spacing w:before="0" w:after="0"/>
      </w:pPr>
      <w:r>
        <w:t>Dependency Trees and Graphs</w:t>
      </w:r>
    </w:p>
    <w:p>
      <w:pPr>
        <w:numPr>
          <w:ilvl w:val="1"/>
          <w:numId w:val="900"/>
        </w:numPr>
        <w:spacing w:before="0" w:after="0"/>
      </w:pPr>
      <w:r>
        <w:t>Circular Dependencies</w:t>
      </w:r>
    </w:p>
    <w:p>
      <w:pPr>
        <w:numPr>
          <w:ilvl w:val="1"/>
          <w:numId w:val="900"/>
        </w:numPr>
        <w:spacing w:before="0" w:after="0"/>
      </w:pPr>
      <w:r>
        <w:t>Version Conflicts and Resolution</w:t>
      </w:r>
    </w:p>
    <w:p>
      <w:pPr>
        <w:numPr>
          <w:ilvl w:val="0"/>
          <w:numId w:val="900"/>
        </w:numPr>
        <w:spacing w:before="0" w:after="0"/>
      </w:pPr>
      <w:r>
        <w:t>Dependency Discovery and Inventory</w:t>
      </w:r>
    </w:p>
    <w:p>
      <w:pPr>
        <w:numPr>
          <w:ilvl w:val="1"/>
          <w:numId w:val="900"/>
        </w:numPr>
        <w:spacing w:before="0" w:after="0"/>
      </w:pPr>
      <w:r>
        <w:t>Automated Discovery Tools</w:t>
      </w:r>
    </w:p>
    <w:p>
      <w:pPr>
        <w:numPr>
          <w:ilvl w:val="1"/>
          <w:numId w:val="900"/>
        </w:numPr>
        <w:spacing w:before="0" w:after="0"/>
      </w:pPr>
      <w:r>
        <w:t>Manual Auditing Techniques</w:t>
      </w:r>
    </w:p>
    <w:p>
      <w:pPr>
        <w:numPr>
          <w:ilvl w:val="1"/>
          <w:numId w:val="900"/>
        </w:numPr>
        <w:spacing w:before="0" w:after="0"/>
      </w:pPr>
      <w:r>
        <w:t>Continuous Monitoring Strategies</w:t>
      </w:r>
    </w:p>
    <w:p>
      <w:pPr>
        <w:numPr>
          <w:ilvl w:val="1"/>
          <w:numId w:val="900"/>
        </w:numPr>
        <w:spacing w:before="0" w:after="0"/>
      </w:pPr>
      <w:r>
        <w:t>Integration with Development Workflows</w:t>
      </w:r>
    </w:p>
    <w:p>
      <w:pPr>
        <w:numPr>
          <w:ilvl w:val="0"/>
          <w:numId w:val="900"/>
        </w:numPr>
        <w:spacing w:before="0" w:after="0"/>
      </w:pPr>
      <w:r>
        <w:t>Software Bill of Materials (SBOM)</w:t>
      </w:r>
    </w:p>
    <w:p>
      <w:pPr>
        <w:numPr>
          <w:ilvl w:val="1"/>
          <w:numId w:val="900"/>
        </w:numPr>
        <w:spacing w:before="0" w:after="0"/>
      </w:pPr>
      <w:r>
        <w:t>SBOM Fundamentals</w:t>
      </w:r>
    </w:p>
    <w:p>
      <w:pPr>
        <w:numPr>
          <w:ilvl w:val="2"/>
          <w:numId w:val="900"/>
        </w:numPr>
        <w:spacing w:before="0" w:after="0"/>
      </w:pPr>
      <w:r>
        <w:t>Purpose and Benefits</w:t>
      </w:r>
    </w:p>
    <w:p>
      <w:pPr>
        <w:numPr>
          <w:ilvl w:val="2"/>
          <w:numId w:val="900"/>
        </w:numPr>
        <w:spacing w:before="0" w:after="0"/>
      </w:pPr>
      <w:r>
        <w:t>Transparency and Traceability</w:t>
      </w:r>
    </w:p>
    <w:p>
      <w:pPr>
        <w:numPr>
          <w:ilvl w:val="2"/>
          <w:numId w:val="900"/>
        </w:numPr>
        <w:spacing w:before="0" w:after="0"/>
      </w:pPr>
      <w:r>
        <w:t>Regulatory and Compliance Drivers</w:t>
      </w:r>
    </w:p>
    <w:p>
      <w:pPr>
        <w:numPr>
          <w:ilvl w:val="1"/>
          <w:numId w:val="900"/>
        </w:numPr>
        <w:spacing w:before="0" w:after="0"/>
      </w:pPr>
      <w:r>
        <w:t>SBOM Formats and Standards</w:t>
      </w:r>
    </w:p>
    <w:p>
      <w:pPr>
        <w:numPr>
          <w:ilvl w:val="2"/>
          <w:numId w:val="900"/>
        </w:numPr>
        <w:spacing w:before="0" w:after="0"/>
      </w:pPr>
      <w:r>
        <w:t>SPDX (Software Package Data Exchange)</w:t>
      </w:r>
    </w:p>
    <w:p>
      <w:pPr>
        <w:numPr>
          <w:ilvl w:val="3"/>
          <w:numId w:val="900"/>
        </w:numPr>
        <w:spacing w:before="0" w:after="0"/>
      </w:pPr>
      <w:r>
        <w:t>Document Structure</w:t>
      </w:r>
    </w:p>
    <w:p>
      <w:pPr>
        <w:numPr>
          <w:ilvl w:val="3"/>
          <w:numId w:val="900"/>
        </w:numPr>
        <w:spacing w:before="0" w:after="0"/>
      </w:pPr>
      <w:r>
        <w:t>Relationship Types</w:t>
      </w:r>
    </w:p>
    <w:p>
      <w:pPr>
        <w:numPr>
          <w:ilvl w:val="3"/>
          <w:numId w:val="900"/>
        </w:numPr>
        <w:spacing w:before="0" w:after="0"/>
      </w:pPr>
      <w:r>
        <w:t>License Information</w:t>
      </w:r>
    </w:p>
    <w:p>
      <w:pPr>
        <w:numPr>
          <w:ilvl w:val="2"/>
          <w:numId w:val="900"/>
        </w:numPr>
        <w:spacing w:before="0" w:after="0"/>
      </w:pPr>
      <w:r>
        <w:t>CycloneDX</w:t>
      </w:r>
    </w:p>
    <w:p>
      <w:pPr>
        <w:numPr>
          <w:ilvl w:val="3"/>
          <w:numId w:val="900"/>
        </w:numPr>
        <w:spacing w:before="0" w:after="0"/>
      </w:pPr>
      <w:r>
        <w:t>Component Model</w:t>
      </w:r>
    </w:p>
    <w:p>
      <w:pPr>
        <w:numPr>
          <w:ilvl w:val="3"/>
          <w:numId w:val="900"/>
        </w:numPr>
        <w:spacing w:before="0" w:after="0"/>
      </w:pPr>
      <w:r>
        <w:t>Vulnerability Integration</w:t>
      </w:r>
    </w:p>
    <w:p>
      <w:pPr>
        <w:numPr>
          <w:ilvl w:val="3"/>
          <w:numId w:val="900"/>
        </w:numPr>
        <w:spacing w:before="0" w:after="0"/>
      </w:pPr>
      <w:r>
        <w:t>Service and Dependency Tracking</w:t>
      </w:r>
    </w:p>
    <w:p>
      <w:pPr>
        <w:numPr>
          <w:ilvl w:val="2"/>
          <w:numId w:val="900"/>
        </w:numPr>
        <w:spacing w:before="0" w:after="0"/>
      </w:pPr>
      <w:r>
        <w:t>SWID (Software Identification) Tags</w:t>
      </w:r>
    </w:p>
    <w:p>
      <w:pPr>
        <w:numPr>
          <w:ilvl w:val="1"/>
          <w:numId w:val="900"/>
        </w:numPr>
        <w:spacing w:before="0" w:after="0"/>
      </w:pPr>
      <w:r>
        <w:t>SBOM Generation and Management</w:t>
      </w:r>
    </w:p>
    <w:p>
      <w:pPr>
        <w:numPr>
          <w:ilvl w:val="2"/>
          <w:numId w:val="900"/>
        </w:numPr>
        <w:spacing w:before="0" w:after="0"/>
      </w:pPr>
      <w:r>
        <w:t>Automated Generation Tools</w:t>
      </w:r>
    </w:p>
    <w:p>
      <w:pPr>
        <w:numPr>
          <w:ilvl w:val="2"/>
          <w:numId w:val="900"/>
        </w:numPr>
        <w:spacing w:before="0" w:after="0"/>
      </w:pPr>
      <w:r>
        <w:t>Manual SBOM Creation</w:t>
      </w:r>
    </w:p>
    <w:p>
      <w:pPr>
        <w:numPr>
          <w:ilvl w:val="2"/>
          <w:numId w:val="900"/>
        </w:numPr>
        <w:spacing w:before="0" w:after="0"/>
      </w:pPr>
      <w:r>
        <w:t>SBOM Validation and Quality</w:t>
      </w:r>
    </w:p>
    <w:p>
      <w:pPr>
        <w:numPr>
          <w:ilvl w:val="2"/>
          <w:numId w:val="900"/>
        </w:numPr>
        <w:spacing w:before="0" w:after="0"/>
      </w:pPr>
      <w:r>
        <w:t>SBOM Distribution and Sharing</w:t>
      </w:r>
    </w:p>
    <w:p>
      <w:pPr>
        <w:numPr>
          <w:ilvl w:val="0"/>
          <w:numId w:val="900"/>
        </w:numPr>
        <w:spacing w:before="0" w:after="0"/>
      </w:pPr>
      <w:r>
        <w:t>Dependency Management Best Practices</w:t>
      </w:r>
    </w:p>
    <w:p>
      <w:pPr>
        <w:numPr>
          <w:ilvl w:val="1"/>
          <w:numId w:val="900"/>
        </w:numPr>
        <w:spacing w:before="0" w:after="0"/>
      </w:pPr>
      <w:r>
        <w:t>Version Management Strategies</w:t>
      </w:r>
    </w:p>
    <w:p>
      <w:pPr>
        <w:numPr>
          <w:ilvl w:val="2"/>
          <w:numId w:val="900"/>
        </w:numPr>
        <w:spacing w:before="0" w:after="0"/>
      </w:pPr>
      <w:r>
        <w:t>Semantic Versioning</w:t>
      </w:r>
    </w:p>
    <w:p>
      <w:pPr>
        <w:numPr>
          <w:ilvl w:val="2"/>
          <w:numId w:val="900"/>
        </w:numPr>
        <w:spacing w:before="0" w:after="0"/>
      </w:pPr>
      <w:r>
        <w:t>Version Pinning vs. Range Specifications</w:t>
      </w:r>
    </w:p>
    <w:p>
      <w:pPr>
        <w:numPr>
          <w:ilvl w:val="2"/>
          <w:numId w:val="900"/>
        </w:numPr>
        <w:spacing w:before="0" w:after="0"/>
      </w:pPr>
      <w:r>
        <w:t>Lockfiles and Reproducible Builds</w:t>
      </w:r>
    </w:p>
    <w:p>
      <w:pPr>
        <w:numPr>
          <w:ilvl w:val="1"/>
          <w:numId w:val="900"/>
        </w:numPr>
        <w:spacing w:before="0" w:after="0"/>
      </w:pPr>
      <w:r>
        <w:t>Dependency Update Policies</w:t>
      </w:r>
    </w:p>
    <w:p>
      <w:pPr>
        <w:numPr>
          <w:ilvl w:val="2"/>
          <w:numId w:val="900"/>
        </w:numPr>
        <w:spacing w:before="0" w:after="0"/>
      </w:pPr>
      <w:r>
        <w:t>Automated Update Tools</w:t>
      </w:r>
    </w:p>
    <w:p>
      <w:pPr>
        <w:numPr>
          <w:ilvl w:val="2"/>
          <w:numId w:val="900"/>
        </w:numPr>
        <w:spacing w:before="0" w:after="0"/>
      </w:pPr>
      <w:r>
        <w:t>Security vs. Stability Trade-offs</w:t>
      </w:r>
    </w:p>
    <w:p>
      <w:pPr>
        <w:numPr>
          <w:ilvl w:val="2"/>
          <w:numId w:val="900"/>
        </w:numPr>
        <w:spacing w:before="0" w:after="0"/>
      </w:pPr>
      <w:r>
        <w:t>Testing and Validation Processes</w:t>
      </w:r>
    </w:p>
    <w:p>
      <w:pPr>
        <w:numPr>
          <w:ilvl w:val="1"/>
          <w:numId w:val="900"/>
        </w:numPr>
        <w:spacing w:before="0" w:after="0"/>
      </w:pPr>
      <w:r>
        <w:t>Vulnerability Management in Dependencies</w:t>
      </w:r>
    </w:p>
    <w:p>
      <w:pPr>
        <w:numPr>
          <w:ilvl w:val="2"/>
          <w:numId w:val="900"/>
        </w:numPr>
        <w:spacing w:before="0" w:after="0"/>
      </w:pPr>
      <w:r>
        <w:t>Vulnerability Scanning Integration</w:t>
      </w:r>
    </w:p>
    <w:p>
      <w:pPr>
        <w:numPr>
          <w:ilvl w:val="2"/>
          <w:numId w:val="900"/>
        </w:numPr>
        <w:spacing w:before="0" w:after="0"/>
      </w:pPr>
      <w:r>
        <w:t>Risk Assessment and Prioritization</w:t>
      </w:r>
    </w:p>
    <w:p>
      <w:pPr>
        <w:numPr>
          <w:ilvl w:val="2"/>
          <w:numId w:val="900"/>
        </w:numPr>
        <w:spacing w:before="0" w:after="0"/>
      </w:pPr>
      <w:r>
        <w:t>Remediation Strategies</w:t>
      </w:r>
    </w:p>
    <w:p>
      <w:pPr>
        <w:pStyle w:val="Heading1"/>
      </w:pPr>
      <w:r>
        <w:t>Tools and Techniques for OSS Security Analysis</w:t>
      </w:r>
    </w:p>
    <w:p>
      <w:pPr>
        <w:numPr>
          <w:ilvl w:val="0"/>
          <w:numId w:val="900"/>
        </w:numPr>
        <w:spacing w:before="0" w:after="0"/>
      </w:pPr>
      <w:r>
        <w:t>Software Composition Analysis (SCA)</w:t>
      </w:r>
    </w:p>
    <w:p>
      <w:pPr>
        <w:numPr>
          <w:ilvl w:val="1"/>
          <w:numId w:val="900"/>
        </w:numPr>
        <w:spacing w:before="0" w:after="0"/>
      </w:pPr>
      <w:r>
        <w:t>SCA Tool Capabilities</w:t>
      </w:r>
    </w:p>
    <w:p>
      <w:pPr>
        <w:numPr>
          <w:ilvl w:val="2"/>
          <w:numId w:val="900"/>
        </w:numPr>
        <w:spacing w:before="0" w:after="0"/>
      </w:pPr>
      <w:r>
        <w:t>Dependency Identification</w:t>
      </w:r>
    </w:p>
    <w:p>
      <w:pPr>
        <w:numPr>
          <w:ilvl w:val="2"/>
          <w:numId w:val="900"/>
        </w:numPr>
        <w:spacing w:before="0" w:after="0"/>
      </w:pPr>
      <w:r>
        <w:t>Vulnerability Detection</w:t>
      </w:r>
    </w:p>
    <w:p>
      <w:pPr>
        <w:numPr>
          <w:ilvl w:val="2"/>
          <w:numId w:val="900"/>
        </w:numPr>
        <w:spacing w:before="0" w:after="0"/>
      </w:pPr>
      <w:r>
        <w:t>License Compliance Checking</w:t>
      </w:r>
    </w:p>
    <w:p>
      <w:pPr>
        <w:numPr>
          <w:ilvl w:val="2"/>
          <w:numId w:val="900"/>
        </w:numPr>
        <w:spacing w:before="0" w:after="0"/>
      </w:pPr>
      <w:r>
        <w:t>Policy Enforcement</w:t>
      </w:r>
    </w:p>
    <w:p>
      <w:pPr>
        <w:numPr>
          <w:ilvl w:val="1"/>
          <w:numId w:val="900"/>
        </w:numPr>
        <w:spacing w:before="0" w:after="0"/>
      </w:pPr>
      <w:r>
        <w:t>SCA Integration Strategies</w:t>
      </w:r>
    </w:p>
    <w:p>
      <w:pPr>
        <w:numPr>
          <w:ilvl w:val="2"/>
          <w:numId w:val="900"/>
        </w:numPr>
        <w:spacing w:before="0" w:after="0"/>
      </w:pPr>
      <w:r>
        <w:t>IDE Integration</w:t>
      </w:r>
    </w:p>
    <w:p>
      <w:pPr>
        <w:numPr>
          <w:ilvl w:val="2"/>
          <w:numId w:val="900"/>
        </w:numPr>
        <w:spacing w:before="0" w:after="0"/>
      </w:pPr>
      <w:r>
        <w:t>CI/CD Pipeline Integration</w:t>
      </w:r>
    </w:p>
    <w:p>
      <w:pPr>
        <w:numPr>
          <w:ilvl w:val="2"/>
          <w:numId w:val="900"/>
        </w:numPr>
        <w:spacing w:before="0" w:after="0"/>
      </w:pPr>
      <w:r>
        <w:t>Repository Scanning</w:t>
      </w:r>
    </w:p>
    <w:p>
      <w:pPr>
        <w:numPr>
          <w:ilvl w:val="2"/>
          <w:numId w:val="900"/>
        </w:numPr>
        <w:spacing w:before="0" w:after="0"/>
      </w:pPr>
      <w:r>
        <w:t>Runtime Monitoring</w:t>
      </w:r>
    </w:p>
    <w:p>
      <w:pPr>
        <w:numPr>
          <w:ilvl w:val="1"/>
          <w:numId w:val="900"/>
        </w:numPr>
        <w:spacing w:before="0" w:after="0"/>
      </w:pPr>
      <w:r>
        <w:t>SCA Tool Evaluation Criteria</w:t>
      </w:r>
    </w:p>
    <w:p>
      <w:pPr>
        <w:numPr>
          <w:ilvl w:val="2"/>
          <w:numId w:val="900"/>
        </w:numPr>
        <w:spacing w:before="0" w:after="0"/>
      </w:pPr>
      <w:r>
        <w:t>Accuracy and Coverage</w:t>
      </w:r>
    </w:p>
    <w:p>
      <w:pPr>
        <w:numPr>
          <w:ilvl w:val="2"/>
          <w:numId w:val="900"/>
        </w:numPr>
        <w:spacing w:before="0" w:after="0"/>
      </w:pPr>
      <w:r>
        <w:t>Database Quality and Updates</w:t>
      </w:r>
    </w:p>
    <w:p>
      <w:pPr>
        <w:numPr>
          <w:ilvl w:val="2"/>
          <w:numId w:val="900"/>
        </w:numPr>
        <w:spacing w:before="0" w:after="0"/>
      </w:pPr>
      <w:r>
        <w:t>Integration Capabilities</w:t>
      </w:r>
    </w:p>
    <w:p>
      <w:pPr>
        <w:numPr>
          <w:ilvl w:val="2"/>
          <w:numId w:val="900"/>
        </w:numPr>
        <w:spacing w:before="0" w:after="0"/>
      </w:pPr>
      <w:r>
        <w:t>Reporting and Remediation Guidance</w:t>
      </w:r>
    </w:p>
    <w:p>
      <w:pPr>
        <w:numPr>
          <w:ilvl w:val="0"/>
          <w:numId w:val="900"/>
        </w:numPr>
        <w:spacing w:before="0" w:after="0"/>
      </w:pPr>
      <w:r>
        <w:t>Static Application Security Testing (SAST)</w:t>
      </w:r>
    </w:p>
    <w:p>
      <w:pPr>
        <w:numPr>
          <w:ilvl w:val="1"/>
          <w:numId w:val="900"/>
        </w:numPr>
        <w:spacing w:before="0" w:after="0"/>
      </w:pPr>
      <w:r>
        <w:t>SAST Methodologies</w:t>
      </w:r>
    </w:p>
    <w:p>
      <w:pPr>
        <w:numPr>
          <w:ilvl w:val="2"/>
          <w:numId w:val="900"/>
        </w:numPr>
        <w:spacing w:before="0" w:after="0"/>
      </w:pPr>
      <w:r>
        <w:t>Abstract Syntax Tree Analysis</w:t>
      </w:r>
    </w:p>
    <w:p>
      <w:pPr>
        <w:numPr>
          <w:ilvl w:val="2"/>
          <w:numId w:val="900"/>
        </w:numPr>
        <w:spacing w:before="0" w:after="0"/>
      </w:pPr>
      <w:r>
        <w:t>Data Flow Analysis</w:t>
      </w:r>
    </w:p>
    <w:p>
      <w:pPr>
        <w:numPr>
          <w:ilvl w:val="2"/>
          <w:numId w:val="900"/>
        </w:numPr>
        <w:spacing w:before="0" w:after="0"/>
      </w:pPr>
      <w:r>
        <w:t>Control Flow Analysis</w:t>
      </w:r>
    </w:p>
    <w:p>
      <w:pPr>
        <w:numPr>
          <w:ilvl w:val="2"/>
          <w:numId w:val="900"/>
        </w:numPr>
        <w:spacing w:before="0" w:after="0"/>
      </w:pPr>
      <w:r>
        <w:t>Taint Analysis</w:t>
      </w:r>
    </w:p>
    <w:p>
      <w:pPr>
        <w:numPr>
          <w:ilvl w:val="1"/>
          <w:numId w:val="900"/>
        </w:numPr>
        <w:spacing w:before="0" w:after="0"/>
      </w:pPr>
      <w:r>
        <w:t>SAST for Open Source Projects</w:t>
      </w:r>
    </w:p>
    <w:p>
      <w:pPr>
        <w:numPr>
          <w:ilvl w:val="2"/>
          <w:numId w:val="900"/>
        </w:numPr>
        <w:spacing w:before="0" w:after="0"/>
      </w:pPr>
      <w:r>
        <w:t>Language and Framework Support</w:t>
      </w:r>
    </w:p>
    <w:p>
      <w:pPr>
        <w:numPr>
          <w:ilvl w:val="2"/>
          <w:numId w:val="900"/>
        </w:numPr>
        <w:spacing w:before="0" w:after="0"/>
      </w:pPr>
      <w:r>
        <w:t>Scalability Considerations</w:t>
      </w:r>
    </w:p>
    <w:p>
      <w:pPr>
        <w:numPr>
          <w:ilvl w:val="2"/>
          <w:numId w:val="900"/>
        </w:numPr>
        <w:spacing w:before="0" w:after="0"/>
      </w:pPr>
      <w:r>
        <w:t>False Positive Management</w:t>
      </w:r>
    </w:p>
    <w:p>
      <w:pPr>
        <w:numPr>
          <w:ilvl w:val="1"/>
          <w:numId w:val="900"/>
        </w:numPr>
        <w:spacing w:before="0" w:after="0"/>
      </w:pPr>
      <w:r>
        <w:t>SAST Tool Integration</w:t>
      </w:r>
    </w:p>
    <w:p>
      <w:pPr>
        <w:numPr>
          <w:ilvl w:val="2"/>
          <w:numId w:val="900"/>
        </w:numPr>
        <w:spacing w:before="0" w:after="0"/>
      </w:pPr>
      <w:r>
        <w:t>Development Environment Integration</w:t>
      </w:r>
    </w:p>
    <w:p>
      <w:pPr>
        <w:numPr>
          <w:ilvl w:val="2"/>
          <w:numId w:val="900"/>
        </w:numPr>
        <w:spacing w:before="0" w:after="0"/>
      </w:pPr>
      <w:r>
        <w:t>Automated Code Review</w:t>
      </w:r>
    </w:p>
    <w:p>
      <w:pPr>
        <w:numPr>
          <w:ilvl w:val="2"/>
          <w:numId w:val="900"/>
        </w:numPr>
        <w:spacing w:before="0" w:after="0"/>
      </w:pPr>
      <w:r>
        <w:t>Quality Gates and Blocking</w:t>
      </w:r>
    </w:p>
    <w:p>
      <w:pPr>
        <w:numPr>
          <w:ilvl w:val="0"/>
          <w:numId w:val="900"/>
        </w:numPr>
        <w:spacing w:before="0" w:after="0"/>
      </w:pPr>
      <w:r>
        <w:t>Dynamic Application Security Testing (DAST)</w:t>
      </w:r>
    </w:p>
    <w:p>
      <w:pPr>
        <w:numPr>
          <w:ilvl w:val="1"/>
          <w:numId w:val="900"/>
        </w:numPr>
        <w:spacing w:before="0" w:after="0"/>
      </w:pPr>
      <w:r>
        <w:t>DAST Approaches</w:t>
      </w:r>
    </w:p>
    <w:p>
      <w:pPr>
        <w:numPr>
          <w:ilvl w:val="2"/>
          <w:numId w:val="900"/>
        </w:numPr>
        <w:spacing w:before="0" w:after="0"/>
      </w:pPr>
      <w:r>
        <w:t>Black-Box Testing</w:t>
      </w:r>
    </w:p>
    <w:p>
      <w:pPr>
        <w:numPr>
          <w:ilvl w:val="2"/>
          <w:numId w:val="900"/>
        </w:numPr>
        <w:spacing w:before="0" w:after="0"/>
      </w:pPr>
      <w:r>
        <w:t>Gray-Box Testing</w:t>
      </w:r>
    </w:p>
    <w:p>
      <w:pPr>
        <w:numPr>
          <w:ilvl w:val="2"/>
          <w:numId w:val="900"/>
        </w:numPr>
        <w:spacing w:before="0" w:after="0"/>
      </w:pPr>
      <w:r>
        <w:t>Interactive Application Security Testing (IAST)</w:t>
      </w:r>
    </w:p>
    <w:p>
      <w:pPr>
        <w:numPr>
          <w:ilvl w:val="1"/>
          <w:numId w:val="900"/>
        </w:numPr>
        <w:spacing w:before="0" w:after="0"/>
      </w:pPr>
      <w:r>
        <w:t>DAST in OSS Context</w:t>
      </w:r>
    </w:p>
    <w:p>
      <w:pPr>
        <w:numPr>
          <w:ilvl w:val="2"/>
          <w:numId w:val="900"/>
        </w:numPr>
        <w:spacing w:before="0" w:after="0"/>
      </w:pPr>
      <w:r>
        <w:t>Testing Deployed Applications</w:t>
      </w:r>
    </w:p>
    <w:p>
      <w:pPr>
        <w:numPr>
          <w:ilvl w:val="2"/>
          <w:numId w:val="900"/>
        </w:numPr>
        <w:spacing w:before="0" w:after="0"/>
      </w:pPr>
      <w:r>
        <w:t>API Security Testing</w:t>
      </w:r>
    </w:p>
    <w:p>
      <w:pPr>
        <w:numPr>
          <w:ilvl w:val="2"/>
          <w:numId w:val="900"/>
        </w:numPr>
        <w:spacing w:before="0" w:after="0"/>
      </w:pPr>
      <w:r>
        <w:t>Container and Cloud-Native Testing</w:t>
      </w:r>
    </w:p>
    <w:p>
      <w:pPr>
        <w:numPr>
          <w:ilvl w:val="0"/>
          <w:numId w:val="900"/>
        </w:numPr>
        <w:spacing w:before="0" w:after="0"/>
      </w:pPr>
      <w:r>
        <w:t>Fuzzing and Automated Testing</w:t>
      </w:r>
    </w:p>
    <w:p>
      <w:pPr>
        <w:numPr>
          <w:ilvl w:val="1"/>
          <w:numId w:val="900"/>
        </w:numPr>
        <w:spacing w:before="0" w:after="0"/>
      </w:pPr>
      <w:r>
        <w:t>Fuzzing Fundamentals</w:t>
      </w:r>
    </w:p>
    <w:p>
      <w:pPr>
        <w:numPr>
          <w:ilvl w:val="2"/>
          <w:numId w:val="900"/>
        </w:numPr>
        <w:spacing w:before="0" w:after="0"/>
      </w:pPr>
      <w:r>
        <w:t>Mutation-Based Fuzzing</w:t>
      </w:r>
    </w:p>
    <w:p>
      <w:pPr>
        <w:numPr>
          <w:ilvl w:val="2"/>
          <w:numId w:val="900"/>
        </w:numPr>
        <w:spacing w:before="0" w:after="0"/>
      </w:pPr>
      <w:r>
        <w:t>Generation-Based Fuzzing</w:t>
      </w:r>
    </w:p>
    <w:p>
      <w:pPr>
        <w:numPr>
          <w:ilvl w:val="2"/>
          <w:numId w:val="900"/>
        </w:numPr>
        <w:spacing w:before="0" w:after="0"/>
      </w:pPr>
      <w:r>
        <w:t>Coverage-Guided Fuzzing</w:t>
      </w:r>
    </w:p>
    <w:p>
      <w:pPr>
        <w:numPr>
          <w:ilvl w:val="1"/>
          <w:numId w:val="900"/>
        </w:numPr>
        <w:spacing w:before="0" w:after="0"/>
      </w:pPr>
      <w:r>
        <w:t>Fuzzing Integration</w:t>
      </w:r>
    </w:p>
    <w:p>
      <w:pPr>
        <w:numPr>
          <w:ilvl w:val="2"/>
          <w:numId w:val="900"/>
        </w:numPr>
        <w:spacing w:before="0" w:after="0"/>
      </w:pPr>
      <w:r>
        <w:t>Continuous Fuzzing</w:t>
      </w:r>
    </w:p>
    <w:p>
      <w:pPr>
        <w:numPr>
          <w:ilvl w:val="2"/>
          <w:numId w:val="900"/>
        </w:numPr>
        <w:spacing w:before="0" w:after="0"/>
      </w:pPr>
      <w:r>
        <w:t>OSS-Fuzz Program</w:t>
      </w:r>
    </w:p>
    <w:p>
      <w:pPr>
        <w:numPr>
          <w:ilvl w:val="2"/>
          <w:numId w:val="900"/>
        </w:numPr>
        <w:spacing w:before="0" w:after="0"/>
      </w:pPr>
      <w:r>
        <w:t>Custom Fuzzing Harnesses</w:t>
      </w:r>
    </w:p>
    <w:p>
      <w:pPr>
        <w:numPr>
          <w:ilvl w:val="1"/>
          <w:numId w:val="900"/>
        </w:numPr>
        <w:spacing w:before="0" w:after="0"/>
      </w:pPr>
      <w:r>
        <w:t>Fuzzing Result Analysis</w:t>
      </w:r>
    </w:p>
    <w:p>
      <w:pPr>
        <w:numPr>
          <w:ilvl w:val="2"/>
          <w:numId w:val="900"/>
        </w:numPr>
        <w:spacing w:before="0" w:after="0"/>
      </w:pPr>
      <w:r>
        <w:t>Crash Triage</w:t>
      </w:r>
    </w:p>
    <w:p>
      <w:pPr>
        <w:numPr>
          <w:ilvl w:val="2"/>
          <w:numId w:val="900"/>
        </w:numPr>
        <w:spacing w:before="0" w:after="0"/>
      </w:pPr>
      <w:r>
        <w:t>Vulnerability Assessment</w:t>
      </w:r>
    </w:p>
    <w:p>
      <w:pPr>
        <w:numPr>
          <w:ilvl w:val="2"/>
          <w:numId w:val="900"/>
        </w:numPr>
        <w:spacing w:before="0" w:after="0"/>
      </w:pPr>
      <w:r>
        <w:t>Regression Testing</w:t>
      </w:r>
    </w:p>
    <w:p>
      <w:pPr>
        <w:numPr>
          <w:ilvl w:val="0"/>
          <w:numId w:val="900"/>
        </w:numPr>
        <w:spacing w:before="0" w:after="0"/>
      </w:pPr>
      <w:r>
        <w:t>Container and Infrastructure Security Scanning</w:t>
      </w:r>
    </w:p>
    <w:p>
      <w:pPr>
        <w:numPr>
          <w:ilvl w:val="1"/>
          <w:numId w:val="900"/>
        </w:numPr>
        <w:spacing w:before="0" w:after="0"/>
      </w:pPr>
      <w:r>
        <w:t>Container Image Scanning</w:t>
      </w:r>
    </w:p>
    <w:p>
      <w:pPr>
        <w:numPr>
          <w:ilvl w:val="1"/>
          <w:numId w:val="900"/>
        </w:numPr>
        <w:spacing w:before="0" w:after="0"/>
      </w:pPr>
      <w:r>
        <w:t>Infrastructure as Code Analysis</w:t>
      </w:r>
    </w:p>
    <w:p>
      <w:pPr>
        <w:numPr>
          <w:ilvl w:val="1"/>
          <w:numId w:val="900"/>
        </w:numPr>
        <w:spacing w:before="0" w:after="0"/>
      </w:pPr>
      <w:r>
        <w:t>Kubernetes Security Scanning</w:t>
      </w:r>
    </w:p>
    <w:p>
      <w:pPr>
        <w:pStyle w:val="Heading1"/>
      </w:pPr>
      <w:r>
        <w:t>Securing the Software Supply Chain</w:t>
      </w:r>
    </w:p>
    <w:p>
      <w:pPr>
        <w:numPr>
          <w:ilvl w:val="0"/>
          <w:numId w:val="900"/>
        </w:numPr>
        <w:spacing w:before="0" w:after="0"/>
      </w:pPr>
      <w:r>
        <w:t>Supply Chain Threat Modeling</w:t>
      </w:r>
    </w:p>
    <w:p>
      <w:pPr>
        <w:numPr>
          <w:ilvl w:val="1"/>
          <w:numId w:val="900"/>
        </w:numPr>
        <w:spacing w:before="0" w:after="0"/>
      </w:pPr>
      <w:r>
        <w:t>Asset Identification</w:t>
      </w:r>
    </w:p>
    <w:p>
      <w:pPr>
        <w:numPr>
          <w:ilvl w:val="1"/>
          <w:numId w:val="900"/>
        </w:numPr>
        <w:spacing w:before="0" w:after="0"/>
      </w:pPr>
      <w:r>
        <w:t>Threat Actor Analysis</w:t>
      </w:r>
    </w:p>
    <w:p>
      <w:pPr>
        <w:numPr>
          <w:ilvl w:val="1"/>
          <w:numId w:val="900"/>
        </w:numPr>
        <w:spacing w:before="0" w:after="0"/>
      </w:pPr>
      <w:r>
        <w:t>Attack Vector Assessment</w:t>
      </w:r>
    </w:p>
    <w:p>
      <w:pPr>
        <w:numPr>
          <w:ilvl w:val="1"/>
          <w:numId w:val="900"/>
        </w:numPr>
        <w:spacing w:before="0" w:after="0"/>
      </w:pPr>
      <w:r>
        <w:t>Risk Prioritization</w:t>
      </w:r>
    </w:p>
    <w:p>
      <w:pPr>
        <w:numPr>
          <w:ilvl w:val="0"/>
          <w:numId w:val="900"/>
        </w:numPr>
        <w:spacing w:before="0" w:after="0"/>
      </w:pPr>
      <w:r>
        <w:t>Common Supply Chain Attack Vectors</w:t>
      </w:r>
    </w:p>
    <w:p>
      <w:pPr>
        <w:numPr>
          <w:ilvl w:val="1"/>
          <w:numId w:val="900"/>
        </w:numPr>
        <w:spacing w:before="0" w:after="0"/>
      </w:pPr>
      <w:r>
        <w:t>Package and Dependency Attacks</w:t>
      </w:r>
    </w:p>
    <w:p>
      <w:pPr>
        <w:numPr>
          <w:ilvl w:val="2"/>
          <w:numId w:val="900"/>
        </w:numPr>
        <w:spacing w:before="0" w:after="0"/>
      </w:pPr>
      <w:r>
        <w:t>Typosquatting</w:t>
      </w:r>
    </w:p>
    <w:p>
      <w:pPr>
        <w:numPr>
          <w:ilvl w:val="2"/>
          <w:numId w:val="900"/>
        </w:numPr>
        <w:spacing w:before="0" w:after="0"/>
      </w:pPr>
      <w:r>
        <w:t>Dependency Confusion</w:t>
      </w:r>
    </w:p>
    <w:p>
      <w:pPr>
        <w:numPr>
          <w:ilvl w:val="2"/>
          <w:numId w:val="900"/>
        </w:numPr>
        <w:spacing w:before="0" w:after="0"/>
      </w:pPr>
      <w:r>
        <w:t>Malicious Package Injection</w:t>
      </w:r>
    </w:p>
    <w:p>
      <w:pPr>
        <w:numPr>
          <w:ilvl w:val="2"/>
          <w:numId w:val="900"/>
        </w:numPr>
        <w:spacing w:before="0" w:after="0"/>
      </w:pPr>
      <w:r>
        <w:t>Package Takeover</w:t>
      </w:r>
    </w:p>
    <w:p>
      <w:pPr>
        <w:numPr>
          <w:ilvl w:val="1"/>
          <w:numId w:val="900"/>
        </w:numPr>
        <w:spacing w:before="0" w:after="0"/>
      </w:pPr>
      <w:r>
        <w:t>Build and CI/CD Attacks</w:t>
      </w:r>
    </w:p>
    <w:p>
      <w:pPr>
        <w:numPr>
          <w:ilvl w:val="2"/>
          <w:numId w:val="900"/>
        </w:numPr>
        <w:spacing w:before="0" w:after="0"/>
      </w:pPr>
      <w:r>
        <w:t>Build Environment Compromise</w:t>
      </w:r>
    </w:p>
    <w:p>
      <w:pPr>
        <w:numPr>
          <w:ilvl w:val="2"/>
          <w:numId w:val="900"/>
        </w:numPr>
        <w:spacing w:before="0" w:after="0"/>
      </w:pPr>
      <w:r>
        <w:t>CI/CD Pipeline Injection</w:t>
      </w:r>
    </w:p>
    <w:p>
      <w:pPr>
        <w:numPr>
          <w:ilvl w:val="2"/>
          <w:numId w:val="900"/>
        </w:numPr>
        <w:spacing w:before="0" w:after="0"/>
      </w:pPr>
      <w:r>
        <w:t>Artifact Tampering</w:t>
      </w:r>
    </w:p>
    <w:p>
      <w:pPr>
        <w:numPr>
          <w:ilvl w:val="1"/>
          <w:numId w:val="900"/>
        </w:numPr>
        <w:spacing w:before="0" w:after="0"/>
      </w:pPr>
      <w:r>
        <w:t>Repository and Source Code Attacks</w:t>
      </w:r>
    </w:p>
    <w:p>
      <w:pPr>
        <w:numPr>
          <w:ilvl w:val="2"/>
          <w:numId w:val="900"/>
        </w:numPr>
        <w:spacing w:before="0" w:after="0"/>
      </w:pPr>
      <w:r>
        <w:t>Account Compromise</w:t>
      </w:r>
    </w:p>
    <w:p>
      <w:pPr>
        <w:numPr>
          <w:ilvl w:val="2"/>
          <w:numId w:val="900"/>
        </w:numPr>
        <w:spacing w:before="0" w:after="0"/>
      </w:pPr>
      <w:r>
        <w:t>Malicious Commits</w:t>
      </w:r>
    </w:p>
    <w:p>
      <w:pPr>
        <w:numPr>
          <w:ilvl w:val="2"/>
          <w:numId w:val="900"/>
        </w:numPr>
        <w:spacing w:before="0" w:after="0"/>
      </w:pPr>
      <w:r>
        <w:t>Social Engineering</w:t>
      </w:r>
    </w:p>
    <w:p>
      <w:pPr>
        <w:numPr>
          <w:ilvl w:val="1"/>
          <w:numId w:val="900"/>
        </w:numPr>
        <w:spacing w:before="0" w:after="0"/>
      </w:pPr>
      <w:r>
        <w:t>Distribution and Registry Attacks</w:t>
      </w:r>
    </w:p>
    <w:p>
      <w:pPr>
        <w:numPr>
          <w:ilvl w:val="2"/>
          <w:numId w:val="900"/>
        </w:numPr>
        <w:spacing w:before="0" w:after="0"/>
      </w:pPr>
      <w:r>
        <w:t>Registry Compromise</w:t>
      </w:r>
    </w:p>
    <w:p>
      <w:pPr>
        <w:numPr>
          <w:ilvl w:val="2"/>
          <w:numId w:val="900"/>
        </w:numPr>
        <w:spacing w:before="0" w:after="0"/>
      </w:pPr>
      <w:r>
        <w:t>Mirror Attacks</w:t>
      </w:r>
    </w:p>
    <w:p>
      <w:pPr>
        <w:numPr>
          <w:ilvl w:val="2"/>
          <w:numId w:val="900"/>
        </w:numPr>
        <w:spacing w:before="0" w:after="0"/>
      </w:pPr>
      <w:r>
        <w:t>DNS Hijacking</w:t>
      </w:r>
    </w:p>
    <w:p>
      <w:pPr>
        <w:numPr>
          <w:ilvl w:val="0"/>
          <w:numId w:val="900"/>
        </w:numPr>
        <w:spacing w:before="0" w:after="0"/>
      </w:pPr>
      <w:r>
        <w:t>Securing Development Practices</w:t>
      </w:r>
    </w:p>
    <w:p>
      <w:pPr>
        <w:numPr>
          <w:ilvl w:val="1"/>
          <w:numId w:val="900"/>
        </w:numPr>
        <w:spacing w:before="0" w:after="0"/>
      </w:pPr>
      <w:r>
        <w:t>Developer Identity and Access Management</w:t>
      </w:r>
    </w:p>
    <w:p>
      <w:pPr>
        <w:numPr>
          <w:ilvl w:val="2"/>
          <w:numId w:val="900"/>
        </w:numPr>
        <w:spacing w:before="0" w:after="0"/>
      </w:pPr>
      <w:r>
        <w:t>Multi-Factor Authentication</w:t>
      </w:r>
    </w:p>
    <w:p>
      <w:pPr>
        <w:numPr>
          <w:ilvl w:val="2"/>
          <w:numId w:val="900"/>
        </w:numPr>
        <w:spacing w:before="0" w:after="0"/>
      </w:pPr>
      <w:r>
        <w:t>Privileged Access Controls</w:t>
      </w:r>
    </w:p>
    <w:p>
      <w:pPr>
        <w:numPr>
          <w:ilvl w:val="2"/>
          <w:numId w:val="900"/>
        </w:numPr>
        <w:spacing w:before="0" w:after="0"/>
      </w:pPr>
      <w:r>
        <w:t>Account Monitoring</w:t>
      </w:r>
    </w:p>
    <w:p>
      <w:pPr>
        <w:numPr>
          <w:ilvl w:val="1"/>
          <w:numId w:val="900"/>
        </w:numPr>
        <w:spacing w:before="0" w:after="0"/>
      </w:pPr>
      <w:r>
        <w:t>Code Contribution Security</w:t>
      </w:r>
    </w:p>
    <w:p>
      <w:pPr>
        <w:numPr>
          <w:ilvl w:val="2"/>
          <w:numId w:val="900"/>
        </w:numPr>
        <w:spacing w:before="0" w:after="0"/>
      </w:pPr>
      <w:r>
        <w:t>Contributor Verification</w:t>
      </w:r>
    </w:p>
    <w:p>
      <w:pPr>
        <w:numPr>
          <w:ilvl w:val="2"/>
          <w:numId w:val="900"/>
        </w:numPr>
        <w:spacing w:before="0" w:after="0"/>
      </w:pPr>
      <w:r>
        <w:t>Code Review Best Practices</w:t>
      </w:r>
    </w:p>
    <w:p>
      <w:pPr>
        <w:numPr>
          <w:ilvl w:val="2"/>
          <w:numId w:val="900"/>
        </w:numPr>
        <w:spacing w:before="0" w:after="0"/>
      </w:pPr>
      <w:r>
        <w:t>Automated Security Checks</w:t>
      </w:r>
    </w:p>
    <w:p>
      <w:pPr>
        <w:numPr>
          <w:ilvl w:val="1"/>
          <w:numId w:val="900"/>
        </w:numPr>
        <w:spacing w:before="0" w:after="0"/>
      </w:pPr>
      <w:r>
        <w:t>Commit and Change Management</w:t>
      </w:r>
    </w:p>
    <w:p>
      <w:pPr>
        <w:numPr>
          <w:ilvl w:val="2"/>
          <w:numId w:val="900"/>
        </w:numPr>
        <w:spacing w:before="0" w:after="0"/>
      </w:pPr>
      <w:r>
        <w:t>Signed Commits</w:t>
      </w:r>
    </w:p>
    <w:p>
      <w:pPr>
        <w:numPr>
          <w:ilvl w:val="2"/>
          <w:numId w:val="900"/>
        </w:numPr>
        <w:spacing w:before="0" w:after="0"/>
      </w:pPr>
      <w:r>
        <w:t>Branch Protection Rules</w:t>
      </w:r>
    </w:p>
    <w:p>
      <w:pPr>
        <w:numPr>
          <w:ilvl w:val="2"/>
          <w:numId w:val="900"/>
        </w:numPr>
        <w:spacing w:before="0" w:after="0"/>
      </w:pPr>
      <w:r>
        <w:t>Merge Request Security</w:t>
      </w:r>
    </w:p>
    <w:p>
      <w:pPr>
        <w:numPr>
          <w:ilvl w:val="0"/>
          <w:numId w:val="900"/>
        </w:numPr>
        <w:spacing w:before="0" w:after="0"/>
      </w:pPr>
      <w:r>
        <w:t>Build and Release Security</w:t>
      </w:r>
    </w:p>
    <w:p>
      <w:pPr>
        <w:numPr>
          <w:ilvl w:val="1"/>
          <w:numId w:val="900"/>
        </w:numPr>
        <w:spacing w:before="0" w:after="0"/>
      </w:pPr>
      <w:r>
        <w:t>CI/CD Pipeline Hardening</w:t>
      </w:r>
    </w:p>
    <w:p>
      <w:pPr>
        <w:numPr>
          <w:ilvl w:val="2"/>
          <w:numId w:val="900"/>
        </w:numPr>
        <w:spacing w:before="0" w:after="0"/>
      </w:pPr>
      <w:r>
        <w:t>Pipeline as Code</w:t>
      </w:r>
    </w:p>
    <w:p>
      <w:pPr>
        <w:numPr>
          <w:ilvl w:val="2"/>
          <w:numId w:val="900"/>
        </w:numPr>
        <w:spacing w:before="0" w:after="0"/>
      </w:pPr>
      <w:r>
        <w:t>Secrets Management</w:t>
      </w:r>
    </w:p>
    <w:p>
      <w:pPr>
        <w:numPr>
          <w:ilvl w:val="2"/>
          <w:numId w:val="900"/>
        </w:numPr>
        <w:spacing w:before="0" w:after="0"/>
      </w:pPr>
      <w:r>
        <w:t>Least Privilege Principles</w:t>
      </w:r>
    </w:p>
    <w:p>
      <w:pPr>
        <w:numPr>
          <w:ilvl w:val="2"/>
          <w:numId w:val="900"/>
        </w:numPr>
        <w:spacing w:before="0" w:after="0"/>
      </w:pPr>
      <w:r>
        <w:t>Environment Isolation</w:t>
      </w:r>
    </w:p>
    <w:p>
      <w:pPr>
        <w:numPr>
          <w:ilvl w:val="1"/>
          <w:numId w:val="900"/>
        </w:numPr>
        <w:spacing w:before="0" w:after="0"/>
      </w:pPr>
      <w:r>
        <w:t>Reproducible Builds</w:t>
      </w:r>
    </w:p>
    <w:p>
      <w:pPr>
        <w:numPr>
          <w:ilvl w:val="2"/>
          <w:numId w:val="900"/>
        </w:numPr>
        <w:spacing w:before="0" w:after="0"/>
      </w:pPr>
      <w:r>
        <w:t>Build Determinism</w:t>
      </w:r>
    </w:p>
    <w:p>
      <w:pPr>
        <w:numPr>
          <w:ilvl w:val="2"/>
          <w:numId w:val="900"/>
        </w:numPr>
        <w:spacing w:before="0" w:after="0"/>
      </w:pPr>
      <w:r>
        <w:t>Build Environment Standardization</w:t>
      </w:r>
    </w:p>
    <w:p>
      <w:pPr>
        <w:numPr>
          <w:ilvl w:val="2"/>
          <w:numId w:val="900"/>
        </w:numPr>
        <w:spacing w:before="0" w:after="0"/>
      </w:pPr>
      <w:r>
        <w:t>Verification Processes</w:t>
      </w:r>
    </w:p>
    <w:p>
      <w:pPr>
        <w:numPr>
          <w:ilvl w:val="1"/>
          <w:numId w:val="900"/>
        </w:numPr>
        <w:spacing w:before="0" w:after="0"/>
      </w:pPr>
      <w:r>
        <w:t>Artifact Security</w:t>
      </w:r>
    </w:p>
    <w:p>
      <w:pPr>
        <w:numPr>
          <w:ilvl w:val="2"/>
          <w:numId w:val="900"/>
        </w:numPr>
        <w:spacing w:before="0" w:after="0"/>
      </w:pPr>
      <w:r>
        <w:t>Binary Provenance</w:t>
      </w:r>
    </w:p>
    <w:p>
      <w:pPr>
        <w:numPr>
          <w:ilvl w:val="2"/>
          <w:numId w:val="900"/>
        </w:numPr>
        <w:spacing w:before="0" w:after="0"/>
      </w:pPr>
      <w:r>
        <w:t>Artifact Signing</w:t>
      </w:r>
    </w:p>
    <w:p>
      <w:pPr>
        <w:numPr>
          <w:ilvl w:val="2"/>
          <w:numId w:val="900"/>
        </w:numPr>
        <w:spacing w:before="0" w:after="0"/>
      </w:pPr>
      <w:r>
        <w:t>Integrity Verification</w:t>
      </w:r>
    </w:p>
    <w:p>
      <w:pPr>
        <w:numPr>
          <w:ilvl w:val="0"/>
          <w:numId w:val="900"/>
        </w:numPr>
        <w:spacing w:before="0" w:after="0"/>
      </w:pPr>
      <w:r>
        <w:t>Distribution Security</w:t>
      </w:r>
    </w:p>
    <w:p>
      <w:pPr>
        <w:numPr>
          <w:ilvl w:val="1"/>
          <w:numId w:val="900"/>
        </w:numPr>
        <w:spacing w:before="0" w:after="0"/>
      </w:pPr>
      <w:r>
        <w:t>Package Registry Security</w:t>
      </w:r>
    </w:p>
    <w:p>
      <w:pPr>
        <w:numPr>
          <w:ilvl w:val="2"/>
          <w:numId w:val="900"/>
        </w:numPr>
        <w:spacing w:before="0" w:after="0"/>
      </w:pPr>
      <w:r>
        <w:t>Access Controls</w:t>
      </w:r>
    </w:p>
    <w:p>
      <w:pPr>
        <w:numPr>
          <w:ilvl w:val="2"/>
          <w:numId w:val="900"/>
        </w:numPr>
        <w:spacing w:before="0" w:after="0"/>
      </w:pPr>
      <w:r>
        <w:t>Monitoring and Auditing</w:t>
      </w:r>
    </w:p>
    <w:p>
      <w:pPr>
        <w:numPr>
          <w:ilvl w:val="2"/>
          <w:numId w:val="900"/>
        </w:numPr>
        <w:spacing w:before="0" w:after="0"/>
      </w:pPr>
      <w:r>
        <w:t>Incident Response</w:t>
      </w:r>
    </w:p>
    <w:p>
      <w:pPr>
        <w:numPr>
          <w:ilvl w:val="1"/>
          <w:numId w:val="900"/>
        </w:numPr>
        <w:spacing w:before="0" w:after="0"/>
      </w:pPr>
      <w:r>
        <w:t>Package Integrity</w:t>
      </w:r>
    </w:p>
    <w:p>
      <w:pPr>
        <w:numPr>
          <w:ilvl w:val="2"/>
          <w:numId w:val="900"/>
        </w:numPr>
        <w:spacing w:before="0" w:after="0"/>
      </w:pPr>
      <w:r>
        <w:t>Cryptographic Signatures</w:t>
      </w:r>
    </w:p>
    <w:p>
      <w:pPr>
        <w:numPr>
          <w:ilvl w:val="2"/>
          <w:numId w:val="900"/>
        </w:numPr>
        <w:spacing w:before="0" w:after="0"/>
      </w:pPr>
      <w:r>
        <w:t>Hash Verification</w:t>
      </w:r>
    </w:p>
    <w:p>
      <w:pPr>
        <w:numPr>
          <w:ilvl w:val="2"/>
          <w:numId w:val="900"/>
        </w:numPr>
        <w:spacing w:before="0" w:after="0"/>
      </w:pPr>
      <w:r>
        <w:t>End-to-End Integrity</w:t>
      </w:r>
    </w:p>
    <w:p>
      <w:pPr>
        <w:numPr>
          <w:ilvl w:val="1"/>
          <w:numId w:val="900"/>
        </w:numPr>
        <w:spacing w:before="0" w:after="0"/>
      </w:pPr>
      <w:r>
        <w:t>Secure Distribution Channels</w:t>
      </w:r>
    </w:p>
    <w:p>
      <w:pPr>
        <w:numPr>
          <w:ilvl w:val="2"/>
          <w:numId w:val="900"/>
        </w:numPr>
        <w:spacing w:before="0" w:after="0"/>
      </w:pPr>
      <w:r>
        <w:t>HTTPS and TLS</w:t>
      </w:r>
    </w:p>
    <w:p>
      <w:pPr>
        <w:numPr>
          <w:ilvl w:val="2"/>
          <w:numId w:val="900"/>
        </w:numPr>
        <w:spacing w:before="0" w:after="0"/>
      </w:pPr>
      <w:r>
        <w:t>Content Delivery Networks</w:t>
      </w:r>
    </w:p>
    <w:p>
      <w:pPr>
        <w:numPr>
          <w:ilvl w:val="2"/>
          <w:numId w:val="900"/>
        </w:numPr>
        <w:spacing w:before="0" w:after="0"/>
      </w:pPr>
      <w:r>
        <w:t>Mirror Security</w:t>
      </w:r>
    </w:p>
    <w:p>
      <w:pPr>
        <w:pStyle w:val="Heading1"/>
      </w:pPr>
      <w:r>
        <w:t>Security Frameworks and Standards</w:t>
      </w:r>
    </w:p>
    <w:p>
      <w:pPr>
        <w:numPr>
          <w:ilvl w:val="0"/>
          <w:numId w:val="900"/>
        </w:numPr>
        <w:spacing w:before="0" w:after="0"/>
      </w:pPr>
      <w:r>
        <w:t>Supply-chain Levels for Software Artifacts (SLSA)</w:t>
      </w:r>
    </w:p>
    <w:p>
      <w:pPr>
        <w:numPr>
          <w:ilvl w:val="1"/>
          <w:numId w:val="900"/>
        </w:numPr>
        <w:spacing w:before="0" w:after="0"/>
      </w:pPr>
      <w:r>
        <w:t>SLSA Framework Overview</w:t>
      </w:r>
    </w:p>
    <w:p>
      <w:pPr>
        <w:numPr>
          <w:ilvl w:val="2"/>
          <w:numId w:val="900"/>
        </w:numPr>
        <w:spacing w:before="0" w:after="0"/>
      </w:pPr>
      <w:r>
        <w:t>Security Levels and Requirements</w:t>
      </w:r>
    </w:p>
    <w:p>
      <w:pPr>
        <w:numPr>
          <w:ilvl w:val="2"/>
          <w:numId w:val="900"/>
        </w:numPr>
        <w:spacing w:before="0" w:after="0"/>
      </w:pPr>
      <w:r>
        <w:t>Build Integrity Focus</w:t>
      </w:r>
    </w:p>
    <w:p>
      <w:pPr>
        <w:numPr>
          <w:ilvl w:val="1"/>
          <w:numId w:val="900"/>
        </w:numPr>
        <w:spacing w:before="0" w:after="0"/>
      </w:pPr>
      <w:r>
        <w:t>SLSA Level Requirements</w:t>
      </w:r>
    </w:p>
    <w:p>
      <w:pPr>
        <w:numPr>
          <w:ilvl w:val="2"/>
          <w:numId w:val="900"/>
        </w:numPr>
        <w:spacing w:before="0" w:after="0"/>
      </w:pPr>
      <w:r>
        <w:t>Level 1: Documentation and Version Control</w:t>
      </w:r>
    </w:p>
    <w:p>
      <w:pPr>
        <w:numPr>
          <w:ilvl w:val="2"/>
          <w:numId w:val="900"/>
        </w:numPr>
        <w:spacing w:before="0" w:after="0"/>
      </w:pPr>
      <w:r>
        <w:t>Level 2: Build Service and Signed Provenance</w:t>
      </w:r>
    </w:p>
    <w:p>
      <w:pPr>
        <w:numPr>
          <w:ilvl w:val="2"/>
          <w:numId w:val="900"/>
        </w:numPr>
        <w:spacing w:before="0" w:after="0"/>
      </w:pPr>
      <w:r>
        <w:t>Level 3: Hardened Build Platform</w:t>
      </w:r>
    </w:p>
    <w:p>
      <w:pPr>
        <w:numPr>
          <w:ilvl w:val="2"/>
          <w:numId w:val="900"/>
        </w:numPr>
        <w:spacing w:before="0" w:after="0"/>
      </w:pPr>
      <w:r>
        <w:t>Level 4: Two-Person Review and Hermetic Builds</w:t>
      </w:r>
    </w:p>
    <w:p>
      <w:pPr>
        <w:numPr>
          <w:ilvl w:val="1"/>
          <w:numId w:val="900"/>
        </w:numPr>
        <w:spacing w:before="0" w:after="0"/>
      </w:pPr>
      <w:r>
        <w:t>SLSA Implementation</w:t>
      </w:r>
    </w:p>
    <w:p>
      <w:pPr>
        <w:numPr>
          <w:ilvl w:val="2"/>
          <w:numId w:val="900"/>
        </w:numPr>
        <w:spacing w:before="0" w:after="0"/>
      </w:pPr>
      <w:r>
        <w:t>Tooling and Automation</w:t>
      </w:r>
    </w:p>
    <w:p>
      <w:pPr>
        <w:numPr>
          <w:ilvl w:val="2"/>
          <w:numId w:val="900"/>
        </w:numPr>
        <w:spacing w:before="0" w:after="0"/>
      </w:pPr>
      <w:r>
        <w:t>Compliance Assessment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numPr>
          <w:ilvl w:val="0"/>
          <w:numId w:val="900"/>
        </w:numPr>
        <w:spacing w:before="0" w:after="0"/>
      </w:pPr>
      <w:r>
        <w:t>Sigstore Ecosystem</w:t>
      </w:r>
    </w:p>
    <w:p>
      <w:pPr>
        <w:numPr>
          <w:ilvl w:val="1"/>
          <w:numId w:val="900"/>
        </w:numPr>
        <w:spacing w:before="0" w:after="0"/>
      </w:pPr>
      <w:r>
        <w:t>Sigstore Components</w:t>
      </w:r>
    </w:p>
    <w:p>
      <w:pPr>
        <w:numPr>
          <w:ilvl w:val="2"/>
          <w:numId w:val="900"/>
        </w:numPr>
        <w:spacing w:before="0" w:after="0"/>
      </w:pPr>
      <w:r>
        <w:t>Cosign for Container Signing</w:t>
      </w:r>
    </w:p>
    <w:p>
      <w:pPr>
        <w:numPr>
          <w:ilvl w:val="2"/>
          <w:numId w:val="900"/>
        </w:numPr>
        <w:spacing w:before="0" w:after="0"/>
      </w:pPr>
      <w:r>
        <w:t>Rekor Transparency Log</w:t>
      </w:r>
    </w:p>
    <w:p>
      <w:pPr>
        <w:numPr>
          <w:ilvl w:val="2"/>
          <w:numId w:val="900"/>
        </w:numPr>
        <w:spacing w:before="0" w:after="0"/>
      </w:pPr>
      <w:r>
        <w:t>Fulcio Certificate Authority</w:t>
      </w:r>
    </w:p>
    <w:p>
      <w:pPr>
        <w:numPr>
          <w:ilvl w:val="1"/>
          <w:numId w:val="900"/>
        </w:numPr>
        <w:spacing w:before="0" w:after="0"/>
      </w:pPr>
      <w:r>
        <w:t>Keyless Signing</w:t>
      </w:r>
    </w:p>
    <w:p>
      <w:pPr>
        <w:numPr>
          <w:ilvl w:val="2"/>
          <w:numId w:val="900"/>
        </w:numPr>
        <w:spacing w:before="0" w:after="0"/>
      </w:pPr>
      <w:r>
        <w:t>OIDC-Based Identity</w:t>
      </w:r>
    </w:p>
    <w:p>
      <w:pPr>
        <w:numPr>
          <w:ilvl w:val="2"/>
          <w:numId w:val="900"/>
        </w:numPr>
        <w:spacing w:before="0" w:after="0"/>
      </w:pPr>
      <w:r>
        <w:t>Short-Lived Certificates</w:t>
      </w:r>
    </w:p>
    <w:p>
      <w:pPr>
        <w:numPr>
          <w:ilvl w:val="2"/>
          <w:numId w:val="900"/>
        </w:numPr>
        <w:spacing w:before="0" w:after="0"/>
      </w:pPr>
      <w:r>
        <w:t>Transparency and Auditability</w:t>
      </w:r>
    </w:p>
    <w:p>
      <w:pPr>
        <w:numPr>
          <w:ilvl w:val="1"/>
          <w:numId w:val="900"/>
        </w:numPr>
        <w:spacing w:before="0" w:after="0"/>
      </w:pPr>
      <w:r>
        <w:t>Sigstore Integration</w:t>
      </w:r>
    </w:p>
    <w:p>
      <w:pPr>
        <w:numPr>
          <w:ilvl w:val="2"/>
          <w:numId w:val="900"/>
        </w:numPr>
        <w:spacing w:before="0" w:after="0"/>
      </w:pPr>
      <w:r>
        <w:t>CI/CD Integration</w:t>
      </w:r>
    </w:p>
    <w:p>
      <w:pPr>
        <w:numPr>
          <w:ilvl w:val="2"/>
          <w:numId w:val="900"/>
        </w:numPr>
        <w:spacing w:before="0" w:after="0"/>
      </w:pPr>
      <w:r>
        <w:t>Verification Workflows</w:t>
      </w:r>
    </w:p>
    <w:p>
      <w:pPr>
        <w:numPr>
          <w:ilvl w:val="2"/>
          <w:numId w:val="900"/>
        </w:numPr>
        <w:spacing w:before="0" w:after="0"/>
      </w:pPr>
      <w:r>
        <w:t>Policy Enforcement</w:t>
      </w:r>
    </w:p>
    <w:p>
      <w:pPr>
        <w:numPr>
          <w:ilvl w:val="0"/>
          <w:numId w:val="900"/>
        </w:numPr>
        <w:spacing w:before="0" w:after="0"/>
      </w:pPr>
      <w:r>
        <w:t>OpenSSF Initiatives</w:t>
      </w:r>
    </w:p>
    <w:p>
      <w:pPr>
        <w:numPr>
          <w:ilvl w:val="1"/>
          <w:numId w:val="900"/>
        </w:numPr>
        <w:spacing w:before="0" w:after="0"/>
      </w:pPr>
      <w:r>
        <w:t>OpenSSF Scorecards</w:t>
      </w:r>
    </w:p>
    <w:p>
      <w:pPr>
        <w:numPr>
          <w:ilvl w:val="2"/>
          <w:numId w:val="900"/>
        </w:numPr>
        <w:spacing w:before="0" w:after="0"/>
      </w:pPr>
      <w:r>
        <w:t>Automated Security Assessment</w:t>
      </w:r>
    </w:p>
    <w:p>
      <w:pPr>
        <w:numPr>
          <w:ilvl w:val="2"/>
          <w:numId w:val="900"/>
        </w:numPr>
        <w:spacing w:before="0" w:after="0"/>
      </w:pPr>
      <w:r>
        <w:t>Best Practice Evaluation</w:t>
      </w:r>
    </w:p>
    <w:p>
      <w:pPr>
        <w:numPr>
          <w:ilvl w:val="2"/>
          <w:numId w:val="900"/>
        </w:numPr>
        <w:spacing w:before="0" w:after="0"/>
      </w:pPr>
      <w:r>
        <w:t>Scoring Methodology</w:t>
      </w:r>
    </w:p>
    <w:p>
      <w:pPr>
        <w:numPr>
          <w:ilvl w:val="1"/>
          <w:numId w:val="900"/>
        </w:numPr>
        <w:spacing w:before="0" w:after="0"/>
      </w:pPr>
      <w:r>
        <w:t>Security Best Practices Guide</w:t>
      </w:r>
    </w:p>
    <w:p>
      <w:pPr>
        <w:numPr>
          <w:ilvl w:val="1"/>
          <w:numId w:val="900"/>
        </w:numPr>
        <w:spacing w:before="0" w:after="0"/>
      </w:pPr>
      <w:r>
        <w:t>Alpha-Omega Project</w:t>
      </w:r>
    </w:p>
    <w:p>
      <w:pPr>
        <w:numPr>
          <w:ilvl w:val="1"/>
          <w:numId w:val="900"/>
        </w:numPr>
        <w:spacing w:before="0" w:after="0"/>
      </w:pPr>
      <w:r>
        <w:t>Package Analysis Project</w:t>
      </w:r>
    </w:p>
    <w:p>
      <w:pPr>
        <w:numPr>
          <w:ilvl w:val="0"/>
          <w:numId w:val="900"/>
        </w:numPr>
        <w:spacing w:before="0" w:after="0"/>
      </w:pPr>
      <w:r>
        <w:t>Other Relevant Standards</w:t>
      </w:r>
    </w:p>
    <w:p>
      <w:pPr>
        <w:numPr>
          <w:ilvl w:val="1"/>
          <w:numId w:val="900"/>
        </w:numPr>
        <w:spacing w:before="0" w:after="0"/>
      </w:pPr>
      <w:r>
        <w:t>NIST Secure Software Development Framework (SSDF)</w:t>
      </w:r>
    </w:p>
    <w:p>
      <w:pPr>
        <w:numPr>
          <w:ilvl w:val="1"/>
          <w:numId w:val="900"/>
        </w:numPr>
        <w:spacing w:before="0" w:after="0"/>
      </w:pPr>
      <w:r>
        <w:t>ISO/IEC 27034 Application Security</w:t>
      </w:r>
    </w:p>
    <w:p>
      <w:pPr>
        <w:numPr>
          <w:ilvl w:val="1"/>
          <w:numId w:val="900"/>
        </w:numPr>
        <w:spacing w:before="0" w:after="0"/>
      </w:pPr>
      <w:r>
        <w:t>OWASP Software Assurance Maturity Model (SAMM)</w:t>
      </w:r>
    </w:p>
    <w:p>
      <w:pPr>
        <w:pStyle w:val="Heading1"/>
      </w:pPr>
      <w:r>
        <w:t>Vulnerability Management and Incident Response</w:t>
      </w:r>
    </w:p>
    <w:p>
      <w:pPr>
        <w:numPr>
          <w:ilvl w:val="0"/>
          <w:numId w:val="900"/>
        </w:numPr>
        <w:spacing w:before="0" w:after="0"/>
      </w:pPr>
      <w:r>
        <w:t>Vulnerability Disclosure Processes</w:t>
      </w:r>
    </w:p>
    <w:p>
      <w:pPr>
        <w:numPr>
          <w:ilvl w:val="1"/>
          <w:numId w:val="900"/>
        </w:numPr>
        <w:spacing w:before="0" w:after="0"/>
      </w:pPr>
      <w:r>
        <w:t>Responsible Disclosure Principles</w:t>
      </w:r>
    </w:p>
    <w:p>
      <w:pPr>
        <w:numPr>
          <w:ilvl w:val="2"/>
          <w:numId w:val="900"/>
        </w:numPr>
        <w:spacing w:before="0" w:after="0"/>
      </w:pPr>
      <w:r>
        <w:t>Coordinated Disclosure Timeline</w:t>
      </w:r>
    </w:p>
    <w:p>
      <w:pPr>
        <w:numPr>
          <w:ilvl w:val="2"/>
          <w:numId w:val="900"/>
        </w:numPr>
        <w:spacing w:before="0" w:after="0"/>
      </w:pPr>
      <w:r>
        <w:t>Stakeholder Communication</w:t>
      </w:r>
    </w:p>
    <w:p>
      <w:pPr>
        <w:numPr>
          <w:ilvl w:val="2"/>
          <w:numId w:val="900"/>
        </w:numPr>
        <w:spacing w:before="0" w:after="0"/>
      </w:pPr>
      <w:r>
        <w:t>Public Disclosure Timing</w:t>
      </w:r>
    </w:p>
    <w:p>
      <w:pPr>
        <w:numPr>
          <w:ilvl w:val="1"/>
          <w:numId w:val="900"/>
        </w:numPr>
        <w:spacing w:before="0" w:after="0"/>
      </w:pPr>
      <w:r>
        <w:t>Security Policy Documentation</w:t>
      </w:r>
    </w:p>
    <w:p>
      <w:pPr>
        <w:numPr>
          <w:ilvl w:val="2"/>
          <w:numId w:val="900"/>
        </w:numPr>
        <w:spacing w:before="0" w:after="0"/>
      </w:pPr>
      <w:r>
        <w:t>SECURITY.md File Creation</w:t>
      </w:r>
    </w:p>
    <w:p>
      <w:pPr>
        <w:numPr>
          <w:ilvl w:val="2"/>
          <w:numId w:val="900"/>
        </w:numPr>
        <w:spacing w:before="0" w:after="0"/>
      </w:pPr>
      <w:r>
        <w:t>Contact Information</w:t>
      </w:r>
    </w:p>
    <w:p>
      <w:pPr>
        <w:numPr>
          <w:ilvl w:val="2"/>
          <w:numId w:val="900"/>
        </w:numPr>
        <w:spacing w:before="0" w:after="0"/>
      </w:pPr>
      <w:r>
        <w:t>Reporting Guidelines</w:t>
      </w:r>
    </w:p>
    <w:p>
      <w:pPr>
        <w:numPr>
          <w:ilvl w:val="2"/>
          <w:numId w:val="900"/>
        </w:numPr>
        <w:spacing w:before="0" w:after="0"/>
      </w:pPr>
      <w:r>
        <w:t>Response Expectations</w:t>
      </w:r>
    </w:p>
    <w:p>
      <w:pPr>
        <w:numPr>
          <w:ilvl w:val="1"/>
          <w:numId w:val="900"/>
        </w:numPr>
        <w:spacing w:before="0" w:after="0"/>
      </w:pPr>
      <w:r>
        <w:t>Coordinated Vulnerability Disclosure (CVD)</w:t>
      </w:r>
    </w:p>
    <w:p>
      <w:pPr>
        <w:numPr>
          <w:ilvl w:val="2"/>
          <w:numId w:val="900"/>
        </w:numPr>
        <w:spacing w:before="0" w:after="0"/>
      </w:pPr>
      <w:r>
        <w:t>Multi-Party Coordination</w:t>
      </w:r>
    </w:p>
    <w:p>
      <w:pPr>
        <w:numPr>
          <w:ilvl w:val="2"/>
          <w:numId w:val="900"/>
        </w:numPr>
        <w:spacing w:before="0" w:after="0"/>
      </w:pPr>
      <w:r>
        <w:t>Information Sharing Protocols</w:t>
      </w:r>
    </w:p>
    <w:p>
      <w:pPr>
        <w:numPr>
          <w:ilvl w:val="2"/>
          <w:numId w:val="900"/>
        </w:numPr>
        <w:spacing w:before="0" w:after="0"/>
      </w:pPr>
      <w:r>
        <w:t>Embargo Management</w:t>
      </w:r>
    </w:p>
    <w:p>
      <w:pPr>
        <w:numPr>
          <w:ilvl w:val="0"/>
          <w:numId w:val="900"/>
        </w:numPr>
        <w:spacing w:before="0" w:after="0"/>
      </w:pPr>
      <w:r>
        <w:t>Vulnerability Assessment and Prioritization</w:t>
      </w:r>
    </w:p>
    <w:p>
      <w:pPr>
        <w:numPr>
          <w:ilvl w:val="1"/>
          <w:numId w:val="900"/>
        </w:numPr>
        <w:spacing w:before="0" w:after="0"/>
      </w:pPr>
      <w:r>
        <w:t>Risk Assessment Methodologies</w:t>
      </w:r>
    </w:p>
    <w:p>
      <w:pPr>
        <w:numPr>
          <w:ilvl w:val="2"/>
          <w:numId w:val="900"/>
        </w:numPr>
        <w:spacing w:before="0" w:after="0"/>
      </w:pPr>
      <w:r>
        <w:t>CVSS Scoring Application</w:t>
      </w:r>
    </w:p>
    <w:p>
      <w:pPr>
        <w:numPr>
          <w:ilvl w:val="2"/>
          <w:numId w:val="900"/>
        </w:numPr>
        <w:spacing w:before="0" w:after="0"/>
      </w:pPr>
      <w:r>
        <w:t>Business Impact Analysis</w:t>
      </w:r>
    </w:p>
    <w:p>
      <w:pPr>
        <w:numPr>
          <w:ilvl w:val="2"/>
          <w:numId w:val="900"/>
        </w:numPr>
        <w:spacing w:before="0" w:after="0"/>
      </w:pPr>
      <w:r>
        <w:t>Exploitability Assessment</w:t>
      </w:r>
    </w:p>
    <w:p>
      <w:pPr>
        <w:numPr>
          <w:ilvl w:val="1"/>
          <w:numId w:val="900"/>
        </w:numPr>
        <w:spacing w:before="0" w:after="0"/>
      </w:pPr>
      <w:r>
        <w:t>Vulnerability Triage</w:t>
      </w:r>
    </w:p>
    <w:p>
      <w:pPr>
        <w:numPr>
          <w:ilvl w:val="2"/>
          <w:numId w:val="900"/>
        </w:numPr>
        <w:spacing w:before="0" w:after="0"/>
      </w:pPr>
      <w:r>
        <w:t>Initial Assessment</w:t>
      </w:r>
    </w:p>
    <w:p>
      <w:pPr>
        <w:numPr>
          <w:ilvl w:val="2"/>
          <w:numId w:val="900"/>
        </w:numPr>
        <w:spacing w:before="0" w:after="0"/>
      </w:pPr>
      <w:r>
        <w:t>Severity Classification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0"/>
          <w:numId w:val="900"/>
        </w:numPr>
        <w:spacing w:before="0" w:after="0"/>
      </w:pPr>
      <w:r>
        <w:t>Incident Response Planning</w:t>
      </w:r>
    </w:p>
    <w:p>
      <w:pPr>
        <w:numPr>
          <w:ilvl w:val="1"/>
          <w:numId w:val="900"/>
        </w:numPr>
        <w:spacing w:before="0" w:after="0"/>
      </w:pPr>
      <w:r>
        <w:t>Incident Response Team Structure</w:t>
      </w:r>
    </w:p>
    <w:p>
      <w:pPr>
        <w:numPr>
          <w:ilvl w:val="1"/>
          <w:numId w:val="900"/>
        </w:numPr>
        <w:spacing w:before="0" w:after="0"/>
      </w:pPr>
      <w:r>
        <w:t>Response Procedures and Playbooks</w:t>
      </w:r>
    </w:p>
    <w:p>
      <w:pPr>
        <w:numPr>
          <w:ilvl w:val="1"/>
          <w:numId w:val="900"/>
        </w:numPr>
        <w:spacing w:before="0" w:after="0"/>
      </w:pPr>
      <w:r>
        <w:t>Communication Plans</w:t>
      </w:r>
    </w:p>
    <w:p>
      <w:pPr>
        <w:numPr>
          <w:ilvl w:val="1"/>
          <w:numId w:val="900"/>
        </w:numPr>
        <w:spacing w:before="0" w:after="0"/>
      </w:pPr>
      <w:r>
        <w:t>Recovery and Lessons Learned</w:t>
      </w:r>
    </w:p>
    <w:p>
      <w:pPr>
        <w:numPr>
          <w:ilvl w:val="0"/>
          <w:numId w:val="900"/>
        </w:numPr>
        <w:spacing w:before="0" w:after="0"/>
      </w:pPr>
      <w:r>
        <w:t>Patch Management</w:t>
      </w:r>
    </w:p>
    <w:p>
      <w:pPr>
        <w:numPr>
          <w:ilvl w:val="1"/>
          <w:numId w:val="900"/>
        </w:numPr>
        <w:spacing w:before="0" w:after="0"/>
      </w:pPr>
      <w:r>
        <w:t>Patch Development Process</w:t>
      </w:r>
    </w:p>
    <w:p>
      <w:pPr>
        <w:numPr>
          <w:ilvl w:val="1"/>
          <w:numId w:val="900"/>
        </w:numPr>
        <w:spacing w:before="0" w:after="0"/>
      </w:pPr>
      <w:r>
        <w:t>Testing and Validation</w:t>
      </w:r>
    </w:p>
    <w:p>
      <w:pPr>
        <w:numPr>
          <w:ilvl w:val="1"/>
          <w:numId w:val="900"/>
        </w:numPr>
        <w:spacing w:before="0" w:after="0"/>
      </w:pPr>
      <w:r>
        <w:t>Backporting to Supported Versions</w:t>
      </w:r>
    </w:p>
    <w:p>
      <w:pPr>
        <w:numPr>
          <w:ilvl w:val="1"/>
          <w:numId w:val="900"/>
        </w:numPr>
        <w:spacing w:before="0" w:after="0"/>
      </w:pPr>
      <w:r>
        <w:t>Release and Distribution</w:t>
      </w:r>
    </w:p>
    <w:p>
      <w:pPr>
        <w:numPr>
          <w:ilvl w:val="0"/>
          <w:numId w:val="900"/>
        </w:numPr>
        <w:spacing w:before="0" w:after="0"/>
      </w:pPr>
      <w:r>
        <w:t>Community Engagement</w:t>
      </w:r>
    </w:p>
    <w:p>
      <w:pPr>
        <w:numPr>
          <w:ilvl w:val="1"/>
          <w:numId w:val="900"/>
        </w:numPr>
        <w:spacing w:before="0" w:after="0"/>
      </w:pPr>
      <w:r>
        <w:t>Bug Bounty Programs</w:t>
      </w:r>
    </w:p>
    <w:p>
      <w:pPr>
        <w:numPr>
          <w:ilvl w:val="2"/>
          <w:numId w:val="900"/>
        </w:numPr>
        <w:spacing w:before="0" w:after="0"/>
      </w:pPr>
      <w:r>
        <w:t>Program Design and Scope</w:t>
      </w:r>
    </w:p>
    <w:p>
      <w:pPr>
        <w:numPr>
          <w:ilvl w:val="2"/>
          <w:numId w:val="900"/>
        </w:numPr>
        <w:spacing w:before="0" w:after="0"/>
      </w:pPr>
      <w:r>
        <w:t>Researcher Engagement</w:t>
      </w:r>
    </w:p>
    <w:p>
      <w:pPr>
        <w:numPr>
          <w:ilvl w:val="2"/>
          <w:numId w:val="900"/>
        </w:numPr>
        <w:spacing w:before="0" w:after="0"/>
      </w:pPr>
      <w:r>
        <w:t>Reward Structures</w:t>
      </w:r>
    </w:p>
    <w:p>
      <w:pPr>
        <w:numPr>
          <w:ilvl w:val="1"/>
          <w:numId w:val="900"/>
        </w:numPr>
        <w:spacing w:before="0" w:after="0"/>
      </w:pPr>
      <w:r>
        <w:t>Security Research Collaboration</w:t>
      </w:r>
    </w:p>
    <w:p>
      <w:pPr>
        <w:numPr>
          <w:ilvl w:val="1"/>
          <w:numId w:val="900"/>
        </w:numPr>
        <w:spacing w:before="0" w:after="0"/>
      </w:pPr>
      <w:r>
        <w:t>Public Communication and Advisories</w:t>
      </w:r>
    </w:p>
    <w:p>
      <w:pPr>
        <w:pStyle w:val="Heading1"/>
      </w:pPr>
      <w:r>
        <w:t>Legal and Compliance Considerations</w:t>
      </w:r>
    </w:p>
    <w:p>
      <w:pPr>
        <w:numPr>
          <w:ilvl w:val="0"/>
          <w:numId w:val="900"/>
        </w:numPr>
        <w:spacing w:before="0" w:after="0"/>
      </w:pPr>
      <w:r>
        <w:t>Open Source License Management</w:t>
      </w:r>
    </w:p>
    <w:p>
      <w:pPr>
        <w:numPr>
          <w:ilvl w:val="1"/>
          <w:numId w:val="900"/>
        </w:numPr>
        <w:spacing w:before="0" w:after="0"/>
      </w:pPr>
      <w:r>
        <w:t>License Risk Assessment</w:t>
      </w:r>
    </w:p>
    <w:p>
      <w:pPr>
        <w:numPr>
          <w:ilvl w:val="2"/>
          <w:numId w:val="900"/>
        </w:numPr>
        <w:spacing w:before="0" w:after="0"/>
      </w:pPr>
      <w:r>
        <w:t>Copyleft vs. Permissive Licenses</w:t>
      </w:r>
    </w:p>
    <w:p>
      <w:pPr>
        <w:numPr>
          <w:ilvl w:val="2"/>
          <w:numId w:val="900"/>
        </w:numPr>
        <w:spacing w:before="0" w:after="0"/>
      </w:pPr>
      <w:r>
        <w:t>License Compatibility Analysis</w:t>
      </w:r>
    </w:p>
    <w:p>
      <w:pPr>
        <w:numPr>
          <w:ilvl w:val="2"/>
          <w:numId w:val="900"/>
        </w:numPr>
        <w:spacing w:before="0" w:after="0"/>
      </w:pPr>
      <w:r>
        <w:t>Commercial Use Restrictions</w:t>
      </w:r>
    </w:p>
    <w:p>
      <w:pPr>
        <w:numPr>
          <w:ilvl w:val="1"/>
          <w:numId w:val="900"/>
        </w:numPr>
        <w:spacing w:before="0" w:after="0"/>
      </w:pPr>
      <w:r>
        <w:t>Compliance Monitoring</w:t>
      </w:r>
    </w:p>
    <w:p>
      <w:pPr>
        <w:numPr>
          <w:ilvl w:val="2"/>
          <w:numId w:val="900"/>
        </w:numPr>
        <w:spacing w:before="0" w:after="0"/>
      </w:pPr>
      <w:r>
        <w:t>Automated License Scanning</w:t>
      </w:r>
    </w:p>
    <w:p>
      <w:pPr>
        <w:numPr>
          <w:ilvl w:val="2"/>
          <w:numId w:val="900"/>
        </w:numPr>
        <w:spacing w:before="0" w:after="0"/>
      </w:pPr>
      <w:r>
        <w:t>Policy Enforcement</w:t>
      </w:r>
    </w:p>
    <w:p>
      <w:pPr>
        <w:numPr>
          <w:ilvl w:val="2"/>
          <w:numId w:val="900"/>
        </w:numPr>
        <w:spacing w:before="0" w:after="0"/>
      </w:pPr>
      <w:r>
        <w:t>Violation Remediation</w:t>
      </w:r>
    </w:p>
    <w:p>
      <w:pPr>
        <w:numPr>
          <w:ilvl w:val="0"/>
          <w:numId w:val="900"/>
        </w:numPr>
        <w:spacing w:before="0" w:after="0"/>
      </w:pPr>
      <w:r>
        <w:t>Regulatory Compliance</w:t>
      </w:r>
    </w:p>
    <w:p>
      <w:pPr>
        <w:numPr>
          <w:ilvl w:val="1"/>
          <w:numId w:val="900"/>
        </w:numPr>
        <w:spacing w:before="0" w:after="0"/>
      </w:pPr>
      <w:r>
        <w:t>Government Security Requirements</w:t>
      </w:r>
    </w:p>
    <w:p>
      <w:pPr>
        <w:numPr>
          <w:ilvl w:val="2"/>
          <w:numId w:val="900"/>
        </w:numPr>
        <w:spacing w:before="0" w:after="0"/>
      </w:pPr>
      <w:r>
        <w:t>Executive Order 14028 (US)</w:t>
      </w:r>
    </w:p>
    <w:p>
      <w:pPr>
        <w:numPr>
          <w:ilvl w:val="2"/>
          <w:numId w:val="900"/>
        </w:numPr>
        <w:spacing w:before="0" w:after="0"/>
      </w:pPr>
      <w:r>
        <w:t>EU Cyber Resilience Act</w:t>
      </w:r>
    </w:p>
    <w:p>
      <w:pPr>
        <w:numPr>
          <w:ilvl w:val="2"/>
          <w:numId w:val="900"/>
        </w:numPr>
        <w:spacing w:before="0" w:after="0"/>
      </w:pPr>
      <w:r>
        <w:t>National Security Considerations</w:t>
      </w:r>
    </w:p>
    <w:p>
      <w:pPr>
        <w:numPr>
          <w:ilvl w:val="1"/>
          <w:numId w:val="900"/>
        </w:numPr>
        <w:spacing w:before="0" w:after="0"/>
      </w:pPr>
      <w:r>
        <w:t>Industry Standards Compliance</w:t>
      </w:r>
    </w:p>
    <w:p>
      <w:pPr>
        <w:numPr>
          <w:ilvl w:val="2"/>
          <w:numId w:val="900"/>
        </w:numPr>
        <w:spacing w:before="0" w:after="0"/>
      </w:pPr>
      <w:r>
        <w:t>PCI DSS for Payment Applications</w:t>
      </w:r>
    </w:p>
    <w:p>
      <w:pPr>
        <w:numPr>
          <w:ilvl w:val="2"/>
          <w:numId w:val="900"/>
        </w:numPr>
        <w:spacing w:before="0" w:after="0"/>
      </w:pPr>
      <w:r>
        <w:t>HIPAA for Healthcare</w:t>
      </w:r>
    </w:p>
    <w:p>
      <w:pPr>
        <w:numPr>
          <w:ilvl w:val="2"/>
          <w:numId w:val="900"/>
        </w:numPr>
        <w:spacing w:before="0" w:after="0"/>
      </w:pPr>
      <w:r>
        <w:t>SOX for Financial Services</w:t>
      </w:r>
    </w:p>
    <w:p>
      <w:pPr>
        <w:numPr>
          <w:ilvl w:val="1"/>
          <w:numId w:val="900"/>
        </w:numPr>
        <w:spacing w:before="0" w:after="0"/>
      </w:pPr>
      <w:r>
        <w:t>Export Control and Trade Regulations</w:t>
      </w:r>
    </w:p>
    <w:p>
      <w:pPr>
        <w:numPr>
          <w:ilvl w:val="2"/>
          <w:numId w:val="900"/>
        </w:numPr>
        <w:spacing w:before="0" w:after="0"/>
      </w:pPr>
      <w:r>
        <w:t>Cryptography Export Laws</w:t>
      </w:r>
    </w:p>
    <w:p>
      <w:pPr>
        <w:numPr>
          <w:ilvl w:val="2"/>
          <w:numId w:val="900"/>
        </w:numPr>
        <w:spacing w:before="0" w:after="0"/>
      </w:pPr>
      <w:r>
        <w:t>Sanctioned Countries and Entities</w:t>
      </w:r>
    </w:p>
    <w:p>
      <w:pPr>
        <w:numPr>
          <w:ilvl w:val="2"/>
          <w:numId w:val="900"/>
        </w:numPr>
        <w:spacing w:before="0" w:after="0"/>
      </w:pPr>
      <w:r>
        <w:t>Dual-Use Technology Restrictions</w:t>
      </w:r>
    </w:p>
    <w:p>
      <w:pPr>
        <w:numPr>
          <w:ilvl w:val="0"/>
          <w:numId w:val="900"/>
        </w:numPr>
        <w:spacing w:before="0" w:after="0"/>
      </w:pPr>
      <w:r>
        <w:t>Liability and Risk Management</w:t>
      </w:r>
    </w:p>
    <w:p>
      <w:pPr>
        <w:numPr>
          <w:ilvl w:val="1"/>
          <w:numId w:val="900"/>
        </w:numPr>
        <w:spacing w:before="0" w:after="0"/>
      </w:pPr>
      <w:r>
        <w:t>Open Source Liability Models</w:t>
      </w:r>
    </w:p>
    <w:p>
      <w:pPr>
        <w:numPr>
          <w:ilvl w:val="1"/>
          <w:numId w:val="900"/>
        </w:numPr>
        <w:spacing w:before="0" w:after="0"/>
      </w:pPr>
      <w:r>
        <w:t>Insurance and Risk Transfer</w:t>
      </w:r>
    </w:p>
    <w:p>
      <w:pPr>
        <w:numPr>
          <w:ilvl w:val="1"/>
          <w:numId w:val="900"/>
        </w:numPr>
        <w:spacing w:before="0" w:after="0"/>
      </w:pPr>
      <w:r>
        <w:t>Contractual Risk Allocation</w:t>
      </w:r>
    </w:p>
    <w:p>
      <w:pPr>
        <w:numPr>
          <w:ilvl w:val="1"/>
          <w:numId w:val="900"/>
        </w:numPr>
        <w:spacing w:before="0" w:after="0"/>
      </w:pPr>
      <w:r>
        <w:t>Indemnification Considerations</w:t>
      </w:r>
    </w:p>
    <w:p>
      <w:pPr>
        <w:pStyle w:val="Heading1"/>
      </w:pPr>
      <w:r>
        <w:t>Emerging Trends and Future Directions</w:t>
      </w:r>
    </w:p>
    <w:p>
      <w:pPr>
        <w:numPr>
          <w:ilvl w:val="0"/>
          <w:numId w:val="900"/>
        </w:numPr>
        <w:spacing w:before="0" w:after="0"/>
      </w:pPr>
      <w:r>
        <w:t>Artificial Intelligence in Security</w:t>
      </w:r>
    </w:p>
    <w:p>
      <w:pPr>
        <w:numPr>
          <w:ilvl w:val="1"/>
          <w:numId w:val="900"/>
        </w:numPr>
        <w:spacing w:before="0" w:after="0"/>
      </w:pPr>
      <w:r>
        <w:t>AI-Powered Vulnerability Detection</w:t>
      </w:r>
    </w:p>
    <w:p>
      <w:pPr>
        <w:numPr>
          <w:ilvl w:val="1"/>
          <w:numId w:val="900"/>
        </w:numPr>
        <w:spacing w:before="0" w:after="0"/>
      </w:pPr>
      <w:r>
        <w:t>Machine Learning for Threat Intelligence</w:t>
      </w:r>
    </w:p>
    <w:p>
      <w:pPr>
        <w:numPr>
          <w:ilvl w:val="1"/>
          <w:numId w:val="900"/>
        </w:numPr>
        <w:spacing w:before="0" w:after="0"/>
      </w:pPr>
      <w:r>
        <w:t>Automated Security Testing</w:t>
      </w:r>
    </w:p>
    <w:p>
      <w:pPr>
        <w:numPr>
          <w:ilvl w:val="1"/>
          <w:numId w:val="900"/>
        </w:numPr>
        <w:spacing w:before="0" w:after="0"/>
      </w:pPr>
      <w:r>
        <w:t>AI-Assisted Code Review</w:t>
      </w:r>
    </w:p>
    <w:p>
      <w:pPr>
        <w:numPr>
          <w:ilvl w:val="0"/>
          <w:numId w:val="900"/>
        </w:numPr>
        <w:spacing w:before="0" w:after="0"/>
      </w:pPr>
      <w:r>
        <w:t>Memory-Safe Programming Languages</w:t>
      </w:r>
    </w:p>
    <w:p>
      <w:pPr>
        <w:numPr>
          <w:ilvl w:val="1"/>
          <w:numId w:val="900"/>
        </w:numPr>
        <w:spacing w:before="0" w:after="0"/>
      </w:pPr>
      <w:r>
        <w:t>Rust Adoption in Critical Projects</w:t>
      </w:r>
    </w:p>
    <w:p>
      <w:pPr>
        <w:numPr>
          <w:ilvl w:val="1"/>
          <w:numId w:val="900"/>
        </w:numPr>
        <w:spacing w:before="0" w:after="0"/>
      </w:pPr>
      <w:r>
        <w:t>Memory Safety Migration Strategies</w:t>
      </w:r>
    </w:p>
    <w:p>
      <w:pPr>
        <w:numPr>
          <w:ilvl w:val="1"/>
          <w:numId w:val="900"/>
        </w:numPr>
        <w:spacing w:before="0" w:after="0"/>
      </w:pPr>
      <w:r>
        <w:t>Performance vs. Security Trade-offs</w:t>
      </w:r>
    </w:p>
    <w:p>
      <w:pPr>
        <w:numPr>
          <w:ilvl w:val="1"/>
          <w:numId w:val="900"/>
        </w:numPr>
        <w:spacing w:before="0" w:after="0"/>
      </w:pPr>
      <w:r>
        <w:t>Interoperability Considerations</w:t>
      </w:r>
    </w:p>
    <w:p>
      <w:pPr>
        <w:numPr>
          <w:ilvl w:val="0"/>
          <w:numId w:val="900"/>
        </w:numPr>
        <w:spacing w:before="0" w:after="0"/>
      </w:pPr>
      <w:r>
        <w:t>Advanced Verification Techniques</w:t>
      </w:r>
    </w:p>
    <w:p>
      <w:pPr>
        <w:numPr>
          <w:ilvl w:val="1"/>
          <w:numId w:val="900"/>
        </w:numPr>
        <w:spacing w:before="0" w:after="0"/>
      </w:pPr>
      <w:r>
        <w:t>Formal Verification Methods</w:t>
      </w:r>
    </w:p>
    <w:p>
      <w:pPr>
        <w:numPr>
          <w:ilvl w:val="1"/>
          <w:numId w:val="900"/>
        </w:numPr>
        <w:spacing w:before="0" w:after="0"/>
      </w:pPr>
      <w:r>
        <w:t>Model Checking Applications</w:t>
      </w:r>
    </w:p>
    <w:p>
      <w:pPr>
        <w:numPr>
          <w:ilvl w:val="1"/>
          <w:numId w:val="900"/>
        </w:numPr>
        <w:spacing w:before="0" w:after="0"/>
      </w:pPr>
      <w:r>
        <w:t>Proof-Carrying Code</w:t>
      </w:r>
    </w:p>
    <w:p>
      <w:pPr>
        <w:numPr>
          <w:ilvl w:val="1"/>
          <w:numId w:val="900"/>
        </w:numPr>
        <w:spacing w:before="0" w:after="0"/>
      </w:pPr>
      <w:r>
        <w:t>Automated Theorem Proving</w:t>
      </w:r>
    </w:p>
    <w:p>
      <w:pPr>
        <w:numPr>
          <w:ilvl w:val="0"/>
          <w:numId w:val="900"/>
        </w:numPr>
        <w:spacing w:before="0" w:after="0"/>
      </w:pPr>
      <w:r>
        <w:t>Decentralized Security Infrastructure</w:t>
      </w:r>
    </w:p>
    <w:p>
      <w:pPr>
        <w:numPr>
          <w:ilvl w:val="1"/>
          <w:numId w:val="900"/>
        </w:numPr>
        <w:spacing w:before="0" w:after="0"/>
      </w:pPr>
      <w:r>
        <w:t>Blockchain-Based Provenance</w:t>
      </w:r>
    </w:p>
    <w:p>
      <w:pPr>
        <w:numPr>
          <w:ilvl w:val="1"/>
          <w:numId w:val="900"/>
        </w:numPr>
        <w:spacing w:before="0" w:after="0"/>
      </w:pPr>
      <w:r>
        <w:t>Decentralized Package Registries</w:t>
      </w:r>
    </w:p>
    <w:p>
      <w:pPr>
        <w:numPr>
          <w:ilvl w:val="1"/>
          <w:numId w:val="900"/>
        </w:numPr>
        <w:spacing w:before="0" w:after="0"/>
      </w:pPr>
      <w:r>
        <w:t>Distributed Trust Models</w:t>
      </w:r>
    </w:p>
    <w:p>
      <w:pPr>
        <w:numPr>
          <w:ilvl w:val="1"/>
          <w:numId w:val="900"/>
        </w:numPr>
        <w:spacing w:before="0" w:after="0"/>
      </w:pPr>
      <w:r>
        <w:t>Cryptographic Attestation</w:t>
      </w:r>
    </w:p>
    <w:p>
      <w:pPr>
        <w:numPr>
          <w:ilvl w:val="0"/>
          <w:numId w:val="900"/>
        </w:numPr>
        <w:spacing w:before="0" w:after="0"/>
      </w:pPr>
      <w:r>
        <w:t>Quantum Computing Impact</w:t>
      </w:r>
    </w:p>
    <w:p>
      <w:pPr>
        <w:numPr>
          <w:ilvl w:val="1"/>
          <w:numId w:val="900"/>
        </w:numPr>
        <w:spacing w:before="0" w:after="0"/>
      </w:pPr>
      <w:r>
        <w:t>Post-Quantum Cryptography</w:t>
      </w:r>
    </w:p>
    <w:p>
      <w:pPr>
        <w:numPr>
          <w:ilvl w:val="1"/>
          <w:numId w:val="900"/>
        </w:numPr>
        <w:spacing w:before="0" w:after="0"/>
      </w:pPr>
      <w:r>
        <w:t>Quantum-Safe Algorithms</w:t>
      </w:r>
    </w:p>
    <w:p>
      <w:pPr>
        <w:numPr>
          <w:ilvl w:val="1"/>
          <w:numId w:val="900"/>
        </w:numPr>
        <w:spacing w:before="0" w:after="0"/>
      </w:pPr>
      <w:r>
        <w:t>Migration Planning</w:t>
      </w:r>
    </w:p>
    <w:p>
      <w:pPr>
        <w:numPr>
          <w:ilvl w:val="0"/>
          <w:numId w:val="900"/>
        </w:numPr>
        <w:spacing w:before="0" w:after="0"/>
      </w:pPr>
      <w:r>
        <w:t>Cloud-Native Security Evolution</w:t>
      </w:r>
    </w:p>
    <w:p>
      <w:pPr>
        <w:numPr>
          <w:ilvl w:val="1"/>
          <w:numId w:val="900"/>
        </w:numPr>
        <w:spacing w:before="0" w:after="0"/>
      </w:pPr>
      <w:r>
        <w:t>Container Security Advances</w:t>
      </w:r>
    </w:p>
    <w:p>
      <w:pPr>
        <w:numPr>
          <w:ilvl w:val="1"/>
          <w:numId w:val="900"/>
        </w:numPr>
        <w:spacing w:before="0" w:after="0"/>
      </w:pPr>
      <w:r>
        <w:t>Serverless Security Models</w:t>
      </w:r>
    </w:p>
    <w:p>
      <w:pPr>
        <w:numPr>
          <w:ilvl w:val="1"/>
          <w:numId w:val="900"/>
        </w:numPr>
        <w:spacing w:before="0" w:after="0"/>
      </w:pPr>
      <w:r>
        <w:t>Service Mesh Security</w:t>
      </w:r>
    </w:p>
    <w:p>
      <w:pPr>
        <w:numPr>
          <w:ilvl w:val="1"/>
          <w:numId w:val="900"/>
        </w:numPr>
        <w:spacing w:before="0" w:after="0"/>
      </w:pPr>
      <w:r>
        <w:t>Zero Trust Architecture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