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Open Data</w:t>
      </w:r>
    </w:p>
    <w:p>
      <w:pPr>
        <w:pStyle w:val="Heading1"/>
      </w:pPr>
      <w:r>
        <w:t>Foundations of Open Data</w:t>
      </w:r>
    </w:p>
    <w:p>
      <w:pPr>
        <w:numPr>
          <w:ilvl w:val="0"/>
          <w:numId w:val="900"/>
        </w:numPr>
        <w:spacing w:before="0" w:after="0"/>
      </w:pPr>
      <w:r>
        <w:t>Defining Open Data</w:t>
      </w:r>
    </w:p>
    <w:p>
      <w:pPr>
        <w:numPr>
          <w:ilvl w:val="1"/>
          <w:numId w:val="900"/>
        </w:numPr>
        <w:spacing w:before="0" w:after="0"/>
      </w:pPr>
      <w:r>
        <w:t>Core Definition</w:t>
      </w:r>
    </w:p>
    <w:p>
      <w:pPr>
        <w:numPr>
          <w:ilvl w:val="1"/>
          <w:numId w:val="900"/>
        </w:numPr>
        <w:spacing w:before="0" w:after="0"/>
      </w:pPr>
      <w:r>
        <w:t>Essential Characteristics</w:t>
      </w:r>
    </w:p>
    <w:p>
      <w:pPr>
        <w:numPr>
          <w:ilvl w:val="1"/>
          <w:numId w:val="900"/>
        </w:numPr>
        <w:spacing w:before="0" w:after="0"/>
      </w:pPr>
      <w:r>
        <w:t>Distinction from Other Data Types</w:t>
      </w:r>
    </w:p>
    <w:p>
      <w:pPr>
        <w:numPr>
          <w:ilvl w:val="2"/>
          <w:numId w:val="900"/>
        </w:numPr>
        <w:spacing w:before="0" w:after="0"/>
      </w:pPr>
      <w:r>
        <w:t>Big Data</w:t>
      </w:r>
    </w:p>
    <w:p>
      <w:pPr>
        <w:numPr>
          <w:ilvl w:val="2"/>
          <w:numId w:val="900"/>
        </w:numPr>
        <w:spacing w:before="0" w:after="0"/>
      </w:pPr>
      <w:r>
        <w:t>Public Data</w:t>
      </w:r>
    </w:p>
    <w:p>
      <w:pPr>
        <w:numPr>
          <w:ilvl w:val="2"/>
          <w:numId w:val="900"/>
        </w:numPr>
        <w:spacing w:before="0" w:after="0"/>
      </w:pPr>
      <w:r>
        <w:t>Shared Data</w:t>
      </w:r>
    </w:p>
    <w:p>
      <w:pPr>
        <w:numPr>
          <w:ilvl w:val="2"/>
          <w:numId w:val="900"/>
        </w:numPr>
        <w:spacing w:before="0" w:after="0"/>
      </w:pPr>
      <w:r>
        <w:t>Personal Data</w:t>
      </w:r>
    </w:p>
    <w:p>
      <w:pPr>
        <w:numPr>
          <w:ilvl w:val="1"/>
          <w:numId w:val="900"/>
        </w:numPr>
        <w:spacing w:before="0" w:after="0"/>
      </w:pPr>
      <w:r>
        <w:t>Open Data vs. Proprietary Data</w:t>
      </w:r>
    </w:p>
    <w:p>
      <w:pPr>
        <w:numPr>
          <w:ilvl w:val="0"/>
          <w:numId w:val="900"/>
        </w:numPr>
        <w:spacing w:before="0" w:after="0"/>
      </w:pPr>
      <w:r>
        <w:t>Key Principles of Openness</w:t>
      </w:r>
    </w:p>
    <w:p>
      <w:pPr>
        <w:numPr>
          <w:ilvl w:val="1"/>
          <w:numId w:val="900"/>
        </w:numPr>
        <w:spacing w:before="0" w:after="0"/>
      </w:pPr>
      <w:r>
        <w:t>Availability and Access</w:t>
      </w:r>
    </w:p>
    <w:p>
      <w:pPr>
        <w:numPr>
          <w:ilvl w:val="2"/>
          <w:numId w:val="900"/>
        </w:numPr>
        <w:spacing w:before="0" w:after="0"/>
      </w:pPr>
      <w:r>
        <w:t>Open Formats</w:t>
      </w:r>
    </w:p>
    <w:p>
      <w:pPr>
        <w:numPr>
          <w:ilvl w:val="2"/>
          <w:numId w:val="900"/>
        </w:numPr>
        <w:spacing w:before="0" w:after="0"/>
      </w:pPr>
      <w:r>
        <w:t>No Cost or Minimal Barriers</w:t>
      </w:r>
    </w:p>
    <w:p>
      <w:pPr>
        <w:numPr>
          <w:ilvl w:val="1"/>
          <w:numId w:val="900"/>
        </w:numPr>
        <w:spacing w:before="0" w:after="0"/>
      </w:pPr>
      <w:r>
        <w:t>Re-use and Redistribution</w:t>
      </w:r>
    </w:p>
    <w:p>
      <w:pPr>
        <w:numPr>
          <w:ilvl w:val="2"/>
          <w:numId w:val="900"/>
        </w:numPr>
        <w:spacing w:before="0" w:after="0"/>
      </w:pPr>
      <w:r>
        <w:t>Legal Permissions</w:t>
      </w:r>
    </w:p>
    <w:p>
      <w:pPr>
        <w:numPr>
          <w:ilvl w:val="2"/>
          <w:numId w:val="900"/>
        </w:numPr>
        <w:spacing w:before="0" w:after="0"/>
      </w:pPr>
      <w:r>
        <w:t>Technical Permissions</w:t>
      </w:r>
    </w:p>
    <w:p>
      <w:pPr>
        <w:numPr>
          <w:ilvl w:val="1"/>
          <w:numId w:val="900"/>
        </w:numPr>
        <w:spacing w:before="0" w:after="0"/>
      </w:pPr>
      <w:r>
        <w:t>Universal Participation</w:t>
      </w:r>
    </w:p>
    <w:p>
      <w:pPr>
        <w:numPr>
          <w:ilvl w:val="2"/>
          <w:numId w:val="900"/>
        </w:numPr>
        <w:spacing w:before="0" w:after="0"/>
      </w:pPr>
      <w:r>
        <w:t>Non-discrimination of Use</w:t>
      </w:r>
    </w:p>
    <w:p>
      <w:pPr>
        <w:numPr>
          <w:ilvl w:val="2"/>
          <w:numId w:val="900"/>
        </w:numPr>
        <w:spacing w:before="0" w:after="0"/>
      </w:pPr>
      <w:r>
        <w:t>Accessibility for All Users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Roots in Scientific Data Sharing</w:t>
      </w:r>
    </w:p>
    <w:p>
      <w:pPr>
        <w:numPr>
          <w:ilvl w:val="2"/>
          <w:numId w:val="900"/>
        </w:numPr>
        <w:spacing w:before="0" w:after="0"/>
      </w:pPr>
      <w:r>
        <w:t>Open Science Movement</w:t>
      </w:r>
    </w:p>
    <w:p>
      <w:pPr>
        <w:numPr>
          <w:ilvl w:val="2"/>
          <w:numId w:val="900"/>
        </w:numPr>
        <w:spacing w:before="0" w:after="0"/>
      </w:pPr>
      <w:r>
        <w:t>Data Sharing in Academia</w:t>
      </w:r>
    </w:p>
    <w:p>
      <w:pPr>
        <w:numPr>
          <w:ilvl w:val="1"/>
          <w:numId w:val="900"/>
        </w:numPr>
        <w:spacing w:before="0" w:after="0"/>
      </w:pPr>
      <w:r>
        <w:t>Open Government Movement</w:t>
      </w:r>
    </w:p>
    <w:p>
      <w:pPr>
        <w:numPr>
          <w:ilvl w:val="2"/>
          <w:numId w:val="900"/>
        </w:numPr>
        <w:spacing w:before="0" w:after="0"/>
      </w:pPr>
      <w:r>
        <w:t>Transparency and Accountability Initiatives</w:t>
      </w:r>
    </w:p>
    <w:p>
      <w:pPr>
        <w:numPr>
          <w:ilvl w:val="2"/>
          <w:numId w:val="900"/>
        </w:numPr>
        <w:spacing w:before="0" w:after="0"/>
      </w:pPr>
      <w:r>
        <w:t>E-Government Developments</w:t>
      </w:r>
    </w:p>
    <w:p>
      <w:pPr>
        <w:numPr>
          <w:ilvl w:val="1"/>
          <w:numId w:val="900"/>
        </w:numPr>
        <w:spacing w:before="0" w:after="0"/>
      </w:pPr>
      <w:r>
        <w:t>Key Milestones and Declarations</w:t>
      </w:r>
    </w:p>
    <w:p>
      <w:pPr>
        <w:numPr>
          <w:ilvl w:val="2"/>
          <w:numId w:val="900"/>
        </w:numPr>
        <w:spacing w:before="0" w:after="0"/>
      </w:pPr>
      <w:r>
        <w:t>Budapest Open Access Initiative</w:t>
      </w:r>
    </w:p>
    <w:p>
      <w:pPr>
        <w:numPr>
          <w:ilvl w:val="2"/>
          <w:numId w:val="900"/>
        </w:numPr>
        <w:spacing w:before="0" w:after="0"/>
      </w:pPr>
      <w:r>
        <w:t>Open Data Charter</w:t>
      </w:r>
    </w:p>
    <w:p>
      <w:pPr>
        <w:numPr>
          <w:ilvl w:val="2"/>
          <w:numId w:val="900"/>
        </w:numPr>
        <w:spacing w:before="0" w:after="0"/>
      </w:pPr>
      <w:r>
        <w:t>G8 Open Data Charter</w:t>
      </w:r>
    </w:p>
    <w:p>
      <w:pPr>
        <w:numPr>
          <w:ilvl w:val="2"/>
          <w:numId w:val="900"/>
        </w:numPr>
        <w:spacing w:before="0" w:after="0"/>
      </w:pPr>
      <w:r>
        <w:t>Open Knowledge Foundation</w:t>
      </w:r>
    </w:p>
    <w:p>
      <w:pPr>
        <w:numPr>
          <w:ilvl w:val="0"/>
          <w:numId w:val="900"/>
        </w:numPr>
        <w:spacing w:before="0" w:after="0"/>
      </w:pPr>
      <w:r>
        <w:t>Three Laws of Open Data</w:t>
      </w:r>
    </w:p>
    <w:p>
      <w:pPr>
        <w:numPr>
          <w:ilvl w:val="1"/>
          <w:numId w:val="900"/>
        </w:numPr>
        <w:spacing w:before="0" w:after="0"/>
      </w:pPr>
      <w:r>
        <w:t>Discoverability and Indexing</w:t>
      </w:r>
    </w:p>
    <w:p>
      <w:pPr>
        <w:numPr>
          <w:ilvl w:val="1"/>
          <w:numId w:val="900"/>
        </w:numPr>
        <w:spacing w:before="0" w:after="0"/>
      </w:pPr>
      <w:r>
        <w:t>Machine-Readable Format Requirements</w:t>
      </w:r>
    </w:p>
    <w:p>
      <w:pPr>
        <w:numPr>
          <w:ilvl w:val="1"/>
          <w:numId w:val="900"/>
        </w:numPr>
        <w:spacing w:before="0" w:after="0"/>
      </w:pPr>
      <w:r>
        <w:t>Legal Framework for Re-use</w:t>
      </w:r>
    </w:p>
    <w:p>
      <w:pPr>
        <w:pStyle w:val="Heading1"/>
      </w:pPr>
      <w:r>
        <w:t>Open Data Licenses and Standards</w:t>
      </w:r>
    </w:p>
    <w:p>
      <w:pPr>
        <w:numPr>
          <w:ilvl w:val="0"/>
          <w:numId w:val="900"/>
        </w:numPr>
        <w:spacing w:before="0" w:after="0"/>
      </w:pPr>
      <w:r>
        <w:t>Understanding Data Licensing</w:t>
      </w:r>
    </w:p>
    <w:p>
      <w:pPr>
        <w:numPr>
          <w:ilvl w:val="1"/>
          <w:numId w:val="900"/>
        </w:numPr>
        <w:spacing w:before="0" w:after="0"/>
      </w:pPr>
      <w:r>
        <w:t>Role of Copyright and Database Rights</w:t>
      </w:r>
    </w:p>
    <w:p>
      <w:pPr>
        <w:numPr>
          <w:ilvl w:val="2"/>
          <w:numId w:val="900"/>
        </w:numPr>
        <w:spacing w:before="0" w:after="0"/>
      </w:pPr>
      <w:r>
        <w:t>Copyright in Data</w:t>
      </w:r>
    </w:p>
    <w:p>
      <w:pPr>
        <w:numPr>
          <w:ilvl w:val="2"/>
          <w:numId w:val="900"/>
        </w:numPr>
        <w:spacing w:before="0" w:after="0"/>
      </w:pPr>
      <w:r>
        <w:t>Sui Generis Database Rights</w:t>
      </w:r>
    </w:p>
    <w:p>
      <w:pPr>
        <w:numPr>
          <w:ilvl w:val="1"/>
          <w:numId w:val="900"/>
        </w:numPr>
        <w:spacing w:before="0" w:after="0"/>
      </w:pPr>
      <w:r>
        <w:t>Permissive vs. Restrictive Licenses</w:t>
      </w:r>
    </w:p>
    <w:p>
      <w:pPr>
        <w:numPr>
          <w:ilvl w:val="2"/>
          <w:numId w:val="900"/>
        </w:numPr>
        <w:spacing w:before="0" w:after="0"/>
      </w:pPr>
      <w:r>
        <w:t>Characteristics of Permissive Licenses</w:t>
      </w:r>
    </w:p>
    <w:p>
      <w:pPr>
        <w:numPr>
          <w:ilvl w:val="2"/>
          <w:numId w:val="900"/>
        </w:numPr>
        <w:spacing w:before="0" w:after="0"/>
      </w:pPr>
      <w:r>
        <w:t>Characteristics of Restrictive Licenses</w:t>
      </w:r>
    </w:p>
    <w:p>
      <w:pPr>
        <w:numPr>
          <w:ilvl w:val="1"/>
          <w:numId w:val="900"/>
        </w:numPr>
        <w:spacing w:before="0" w:after="0"/>
      </w:pPr>
      <w:r>
        <w:t>Public Domain Dedication</w:t>
      </w:r>
    </w:p>
    <w:p>
      <w:pPr>
        <w:numPr>
          <w:ilvl w:val="2"/>
          <w:numId w:val="900"/>
        </w:numPr>
        <w:spacing w:before="0" w:after="0"/>
      </w:pPr>
      <w:r>
        <w:t>CC0 (Creative Commons Zero)</w:t>
      </w:r>
    </w:p>
    <w:p>
      <w:pPr>
        <w:numPr>
          <w:ilvl w:val="2"/>
          <w:numId w:val="900"/>
        </w:numPr>
        <w:spacing w:before="0" w:after="0"/>
      </w:pPr>
      <w:r>
        <w:t>Public Domain Mark</w:t>
      </w:r>
    </w:p>
    <w:p>
      <w:pPr>
        <w:numPr>
          <w:ilvl w:val="0"/>
          <w:numId w:val="900"/>
        </w:numPr>
        <w:spacing w:before="0" w:after="0"/>
      </w:pPr>
      <w:r>
        <w:t>Common Open Data Licenses</w:t>
      </w:r>
    </w:p>
    <w:p>
      <w:pPr>
        <w:numPr>
          <w:ilvl w:val="1"/>
          <w:numId w:val="900"/>
        </w:numPr>
        <w:spacing w:before="0" w:after="0"/>
      </w:pPr>
      <w:r>
        <w:t>Creative Commons Licenses</w:t>
      </w:r>
    </w:p>
    <w:p>
      <w:pPr>
        <w:numPr>
          <w:ilvl w:val="2"/>
          <w:numId w:val="900"/>
        </w:numPr>
        <w:spacing w:before="0" w:after="0"/>
      </w:pPr>
      <w:r>
        <w:t>CC BY (Attribution)</w:t>
      </w:r>
    </w:p>
    <w:p>
      <w:pPr>
        <w:numPr>
          <w:ilvl w:val="2"/>
          <w:numId w:val="900"/>
        </w:numPr>
        <w:spacing w:before="0" w:after="0"/>
      </w:pPr>
      <w:r>
        <w:t>CC BY-SA (ShareAlike)</w:t>
      </w:r>
    </w:p>
    <w:p>
      <w:pPr>
        <w:numPr>
          <w:ilvl w:val="2"/>
          <w:numId w:val="900"/>
        </w:numPr>
        <w:spacing w:before="0" w:after="0"/>
      </w:pPr>
      <w:r>
        <w:t>CC0 (No Rights Reserved)</w:t>
      </w:r>
    </w:p>
    <w:p>
      <w:pPr>
        <w:numPr>
          <w:ilvl w:val="1"/>
          <w:numId w:val="900"/>
        </w:numPr>
        <w:spacing w:before="0" w:after="0"/>
      </w:pPr>
      <w:r>
        <w:t>Open Data Commons Licenses</w:t>
      </w:r>
    </w:p>
    <w:p>
      <w:pPr>
        <w:numPr>
          <w:ilvl w:val="2"/>
          <w:numId w:val="900"/>
        </w:numPr>
        <w:spacing w:before="0" w:after="0"/>
      </w:pPr>
      <w:r>
        <w:t>Public Domain Dedication and License (PDDL)</w:t>
      </w:r>
    </w:p>
    <w:p>
      <w:pPr>
        <w:numPr>
          <w:ilvl w:val="2"/>
          <w:numId w:val="900"/>
        </w:numPr>
        <w:spacing w:before="0" w:after="0"/>
      </w:pPr>
      <w:r>
        <w:t>Open Database License (ODbL)</w:t>
      </w:r>
    </w:p>
    <w:p>
      <w:pPr>
        <w:numPr>
          <w:ilvl w:val="2"/>
          <w:numId w:val="900"/>
        </w:numPr>
        <w:spacing w:before="0" w:after="0"/>
      </w:pPr>
      <w:r>
        <w:t>Attribution License (ODC-By)</w:t>
      </w:r>
    </w:p>
    <w:p>
      <w:pPr>
        <w:numPr>
          <w:ilvl w:val="1"/>
          <w:numId w:val="900"/>
        </w:numPr>
        <w:spacing w:before="0" w:after="0"/>
      </w:pPr>
      <w:r>
        <w:t>Government Open Licenses</w:t>
      </w:r>
    </w:p>
    <w:p>
      <w:pPr>
        <w:numPr>
          <w:ilvl w:val="2"/>
          <w:numId w:val="900"/>
        </w:numPr>
        <w:spacing w:before="0" w:after="0"/>
      </w:pPr>
      <w:r>
        <w:t>UK Open Government Licence (OGL)</w:t>
      </w:r>
    </w:p>
    <w:p>
      <w:pPr>
        <w:numPr>
          <w:ilvl w:val="2"/>
          <w:numId w:val="900"/>
        </w:numPr>
        <w:spacing w:before="0" w:after="0"/>
      </w:pPr>
      <w:r>
        <w:t>US Government Works</w:t>
      </w:r>
    </w:p>
    <w:p>
      <w:pPr>
        <w:numPr>
          <w:ilvl w:val="0"/>
          <w:numId w:val="900"/>
        </w:numPr>
        <w:spacing w:before="0" w:after="0"/>
      </w:pPr>
      <w:r>
        <w:t>Five-Star Open Data Scheme</w:t>
      </w:r>
    </w:p>
    <w:p>
      <w:pPr>
        <w:numPr>
          <w:ilvl w:val="1"/>
          <w:numId w:val="900"/>
        </w:numPr>
        <w:spacing w:before="0" w:after="0"/>
      </w:pPr>
      <w:r>
        <w:t>One Star: Web-Available Data with Open License</w:t>
      </w:r>
    </w:p>
    <w:p>
      <w:pPr>
        <w:numPr>
          <w:ilvl w:val="1"/>
          <w:numId w:val="900"/>
        </w:numPr>
        <w:spacing w:before="0" w:after="0"/>
      </w:pPr>
      <w:r>
        <w:t>Two Stars: Machine-Readable Structured Data</w:t>
      </w:r>
    </w:p>
    <w:p>
      <w:pPr>
        <w:numPr>
          <w:ilvl w:val="1"/>
          <w:numId w:val="900"/>
        </w:numPr>
        <w:spacing w:before="0" w:after="0"/>
      </w:pPr>
      <w:r>
        <w:t>Three Stars: Non-Proprietary Format</w:t>
      </w:r>
    </w:p>
    <w:p>
      <w:pPr>
        <w:numPr>
          <w:ilvl w:val="1"/>
          <w:numId w:val="900"/>
        </w:numPr>
        <w:spacing w:before="0" w:after="0"/>
      </w:pPr>
      <w:r>
        <w:t>Four Stars: URI-Based Linked Data</w:t>
      </w:r>
    </w:p>
    <w:p>
      <w:pPr>
        <w:numPr>
          <w:ilvl w:val="1"/>
          <w:numId w:val="900"/>
        </w:numPr>
        <w:spacing w:before="0" w:after="0"/>
      </w:pPr>
      <w:r>
        <w:t>Five Stars: Linked to Other Data for Context</w:t>
      </w:r>
    </w:p>
    <w:p>
      <w:pPr>
        <w:numPr>
          <w:ilvl w:val="1"/>
          <w:numId w:val="900"/>
        </w:numPr>
        <w:spacing w:before="0" w:after="0"/>
      </w:pPr>
      <w:r>
        <w:t>Practical Examples of Each Star Level</w:t>
      </w:r>
    </w:p>
    <w:p>
      <w:pPr>
        <w:numPr>
          <w:ilvl w:val="0"/>
          <w:numId w:val="900"/>
        </w:numPr>
        <w:spacing w:before="0" w:after="0"/>
      </w:pPr>
      <w:r>
        <w:t>Open Data Standards</w:t>
      </w:r>
    </w:p>
    <w:p>
      <w:pPr>
        <w:numPr>
          <w:ilvl w:val="1"/>
          <w:numId w:val="900"/>
        </w:numPr>
        <w:spacing w:before="0" w:after="0"/>
      </w:pPr>
      <w:r>
        <w:t>Importance of Standards for Interoperability</w:t>
      </w:r>
    </w:p>
    <w:p>
      <w:pPr>
        <w:numPr>
          <w:ilvl w:val="1"/>
          <w:numId w:val="900"/>
        </w:numPr>
        <w:spacing w:before="0" w:after="0"/>
      </w:pPr>
      <w:r>
        <w:t>Common Data Standards</w:t>
      </w:r>
    </w:p>
    <w:p>
      <w:pPr>
        <w:numPr>
          <w:ilvl w:val="2"/>
          <w:numId w:val="900"/>
        </w:numPr>
        <w:spacing w:before="0" w:after="0"/>
      </w:pPr>
      <w:r>
        <w:t>DCAT (Data Catalog Vocabulary)</w:t>
      </w:r>
    </w:p>
    <w:p>
      <w:pPr>
        <w:numPr>
          <w:ilvl w:val="2"/>
          <w:numId w:val="900"/>
        </w:numPr>
        <w:spacing w:before="0" w:after="0"/>
      </w:pPr>
      <w:r>
        <w:t>Schema.org</w:t>
      </w:r>
    </w:p>
    <w:p>
      <w:pPr>
        <w:numPr>
          <w:ilvl w:val="2"/>
          <w:numId w:val="900"/>
        </w:numPr>
        <w:spacing w:before="0" w:after="0"/>
      </w:pPr>
      <w:r>
        <w:t>ISO Standards for Data</w:t>
      </w:r>
    </w:p>
    <w:p>
      <w:pPr>
        <w:pStyle w:val="Heading1"/>
      </w:pPr>
      <w:r>
        <w:t>Sources and Types of Open Data</w:t>
      </w:r>
    </w:p>
    <w:p>
      <w:pPr>
        <w:numPr>
          <w:ilvl w:val="0"/>
          <w:numId w:val="900"/>
        </w:numPr>
        <w:spacing w:before="0" w:after="0"/>
      </w:pPr>
      <w:r>
        <w:t>Government Open Data</w:t>
      </w:r>
    </w:p>
    <w:p>
      <w:pPr>
        <w:numPr>
          <w:ilvl w:val="1"/>
          <w:numId w:val="900"/>
        </w:numPr>
        <w:spacing w:before="0" w:after="0"/>
      </w:pPr>
      <w:r>
        <w:t>National and Federal Portals</w:t>
      </w:r>
    </w:p>
    <w:p>
      <w:pPr>
        <w:numPr>
          <w:ilvl w:val="2"/>
          <w:numId w:val="900"/>
        </w:numPr>
        <w:spacing w:before="0" w:after="0"/>
      </w:pPr>
      <w:r>
        <w:t>Data.gov (US)</w:t>
      </w:r>
    </w:p>
    <w:p>
      <w:pPr>
        <w:numPr>
          <w:ilvl w:val="2"/>
          <w:numId w:val="900"/>
        </w:numPr>
        <w:spacing w:before="0" w:after="0"/>
      </w:pPr>
      <w:r>
        <w:t>Data.gov.uk (UK)</w:t>
      </w:r>
    </w:p>
    <w:p>
      <w:pPr>
        <w:numPr>
          <w:ilvl w:val="2"/>
          <w:numId w:val="900"/>
        </w:numPr>
        <w:spacing w:before="0" w:after="0"/>
      </w:pPr>
      <w:r>
        <w:t>European Data Portal</w:t>
      </w:r>
    </w:p>
    <w:p>
      <w:pPr>
        <w:numPr>
          <w:ilvl w:val="1"/>
          <w:numId w:val="900"/>
        </w:numPr>
        <w:spacing w:before="0" w:after="0"/>
      </w:pPr>
      <w:r>
        <w:t>State and Provincial Portals</w:t>
      </w:r>
    </w:p>
    <w:p>
      <w:pPr>
        <w:numPr>
          <w:ilvl w:val="1"/>
          <w:numId w:val="900"/>
        </w:numPr>
        <w:spacing w:before="0" w:after="0"/>
      </w:pPr>
      <w:r>
        <w:t>Municipal and City Portals</w:t>
      </w:r>
    </w:p>
    <w:p>
      <w:pPr>
        <w:numPr>
          <w:ilvl w:val="1"/>
          <w:numId w:val="900"/>
        </w:numPr>
        <w:spacing w:before="0" w:after="0"/>
      </w:pPr>
      <w:r>
        <w:t>Key Government Datasets</w:t>
      </w:r>
    </w:p>
    <w:p>
      <w:pPr>
        <w:numPr>
          <w:ilvl w:val="2"/>
          <w:numId w:val="900"/>
        </w:numPr>
        <w:spacing w:before="0" w:after="0"/>
      </w:pPr>
      <w:r>
        <w:t>Budget and Spending Data</w:t>
      </w:r>
    </w:p>
    <w:p>
      <w:pPr>
        <w:numPr>
          <w:ilvl w:val="2"/>
          <w:numId w:val="900"/>
        </w:numPr>
        <w:spacing w:before="0" w:after="0"/>
      </w:pPr>
      <w:r>
        <w:t>Census and Demographics</w:t>
      </w:r>
    </w:p>
    <w:p>
      <w:pPr>
        <w:numPr>
          <w:ilvl w:val="2"/>
          <w:numId w:val="900"/>
        </w:numPr>
        <w:spacing w:before="0" w:after="0"/>
      </w:pPr>
      <w:r>
        <w:t>Geospatial and Mapping Data</w:t>
      </w:r>
    </w:p>
    <w:p>
      <w:pPr>
        <w:numPr>
          <w:ilvl w:val="2"/>
          <w:numId w:val="900"/>
        </w:numPr>
        <w:spacing w:before="0" w:after="0"/>
      </w:pPr>
      <w:r>
        <w:t>Health and Safety Data</w:t>
      </w:r>
    </w:p>
    <w:p>
      <w:pPr>
        <w:numPr>
          <w:ilvl w:val="2"/>
          <w:numId w:val="900"/>
        </w:numPr>
        <w:spacing w:before="0" w:after="0"/>
      </w:pPr>
      <w:r>
        <w:t>Transportation Data</w:t>
      </w:r>
    </w:p>
    <w:p>
      <w:pPr>
        <w:numPr>
          <w:ilvl w:val="2"/>
          <w:numId w:val="900"/>
        </w:numPr>
        <w:spacing w:before="0" w:after="0"/>
      </w:pPr>
      <w:r>
        <w:t>Environmental Data</w:t>
      </w:r>
    </w:p>
    <w:p>
      <w:pPr>
        <w:numPr>
          <w:ilvl w:val="2"/>
          <w:numId w:val="900"/>
        </w:numPr>
        <w:spacing w:before="0" w:after="0"/>
      </w:pPr>
      <w:r>
        <w:t>Education Data</w:t>
      </w:r>
    </w:p>
    <w:p>
      <w:pPr>
        <w:numPr>
          <w:ilvl w:val="0"/>
          <w:numId w:val="900"/>
        </w:numPr>
        <w:spacing w:before="0" w:after="0"/>
      </w:pPr>
      <w:r>
        <w:t>Scientific and Research Data</w:t>
      </w:r>
    </w:p>
    <w:p>
      <w:pPr>
        <w:numPr>
          <w:ilvl w:val="1"/>
          <w:numId w:val="900"/>
        </w:numPr>
        <w:spacing w:before="0" w:after="0"/>
      </w:pPr>
      <w:r>
        <w:t>Academic Repositories</w:t>
      </w:r>
    </w:p>
    <w:p>
      <w:pPr>
        <w:numPr>
          <w:ilvl w:val="2"/>
          <w:numId w:val="900"/>
        </w:numPr>
        <w:spacing w:before="0" w:after="0"/>
      </w:pPr>
      <w:r>
        <w:t>Institutional Repositories</w:t>
      </w:r>
    </w:p>
    <w:p>
      <w:pPr>
        <w:numPr>
          <w:ilvl w:val="2"/>
          <w:numId w:val="900"/>
        </w:numPr>
        <w:spacing w:before="0" w:after="0"/>
      </w:pPr>
      <w:r>
        <w:t>Subject-Specific Repositories</w:t>
      </w:r>
    </w:p>
    <w:p>
      <w:pPr>
        <w:numPr>
          <w:ilvl w:val="1"/>
          <w:numId w:val="900"/>
        </w:numPr>
        <w:spacing w:before="0" w:after="0"/>
      </w:pPr>
      <w:r>
        <w:t>Research Consortia</w:t>
      </w:r>
    </w:p>
    <w:p>
      <w:pPr>
        <w:numPr>
          <w:ilvl w:val="2"/>
          <w:numId w:val="900"/>
        </w:numPr>
        <w:spacing w:before="0" w:after="0"/>
      </w:pPr>
      <w:r>
        <w:t>International Collaborations</w:t>
      </w:r>
    </w:p>
    <w:p>
      <w:pPr>
        <w:numPr>
          <w:ilvl w:val="2"/>
          <w:numId w:val="900"/>
        </w:numPr>
        <w:spacing w:before="0" w:after="0"/>
      </w:pPr>
      <w:r>
        <w:t>Open Access Journals</w:t>
      </w:r>
    </w:p>
    <w:p>
      <w:pPr>
        <w:numPr>
          <w:ilvl w:val="1"/>
          <w:numId w:val="900"/>
        </w:numPr>
        <w:spacing w:before="0" w:after="0"/>
      </w:pPr>
      <w:r>
        <w:t>Citizen Science Projects</w:t>
      </w:r>
    </w:p>
    <w:p>
      <w:pPr>
        <w:numPr>
          <w:ilvl w:val="2"/>
          <w:numId w:val="900"/>
        </w:numPr>
        <w:spacing w:before="0" w:after="0"/>
      </w:pPr>
      <w:r>
        <w:t>Crowdsourced Data Collection</w:t>
      </w:r>
    </w:p>
    <w:p>
      <w:pPr>
        <w:numPr>
          <w:ilvl w:val="2"/>
          <w:numId w:val="900"/>
        </w:numPr>
        <w:spacing w:before="0" w:after="0"/>
      </w:pPr>
      <w:r>
        <w:t>Open Research Platforms</w:t>
      </w:r>
    </w:p>
    <w:p>
      <w:pPr>
        <w:numPr>
          <w:ilvl w:val="0"/>
          <w:numId w:val="900"/>
        </w:numPr>
        <w:spacing w:before="0" w:after="0"/>
      </w:pPr>
      <w:r>
        <w:t>Cultural Heritage Data</w:t>
      </w:r>
    </w:p>
    <w:p>
      <w:pPr>
        <w:numPr>
          <w:ilvl w:val="1"/>
          <w:numId w:val="900"/>
        </w:numPr>
        <w:spacing w:before="0" w:after="0"/>
      </w:pPr>
      <w:r>
        <w:t>GLAM Institutions</w:t>
      </w:r>
    </w:p>
    <w:p>
      <w:pPr>
        <w:numPr>
          <w:ilvl w:val="2"/>
          <w:numId w:val="900"/>
        </w:numPr>
        <w:spacing w:before="0" w:after="0"/>
      </w:pPr>
      <w:r>
        <w:t>Open Access Collections</w:t>
      </w:r>
    </w:p>
    <w:p>
      <w:pPr>
        <w:numPr>
          <w:ilvl w:val="2"/>
          <w:numId w:val="900"/>
        </w:numPr>
        <w:spacing w:before="0" w:after="0"/>
      </w:pPr>
      <w:r>
        <w:t>Digital Exhibitions</w:t>
      </w:r>
    </w:p>
    <w:p>
      <w:pPr>
        <w:numPr>
          <w:ilvl w:val="1"/>
          <w:numId w:val="900"/>
        </w:numPr>
        <w:spacing w:before="0" w:after="0"/>
      </w:pPr>
      <w:r>
        <w:t>Digitized Collections</w:t>
      </w:r>
    </w:p>
    <w:p>
      <w:pPr>
        <w:numPr>
          <w:ilvl w:val="2"/>
          <w:numId w:val="900"/>
        </w:numPr>
        <w:spacing w:before="0" w:after="0"/>
      </w:pPr>
      <w:r>
        <w:t>Historical Documents</w:t>
      </w:r>
    </w:p>
    <w:p>
      <w:pPr>
        <w:numPr>
          <w:ilvl w:val="2"/>
          <w:numId w:val="900"/>
        </w:numPr>
        <w:spacing w:before="0" w:after="0"/>
      </w:pPr>
      <w:r>
        <w:t>Artworks and Artifacts</w:t>
      </w:r>
    </w:p>
    <w:p>
      <w:pPr>
        <w:numPr>
          <w:ilvl w:val="0"/>
          <w:numId w:val="900"/>
        </w:numPr>
        <w:spacing w:before="0" w:after="0"/>
      </w:pPr>
      <w:r>
        <w:t>Corporate and Non-Profit Data</w:t>
      </w:r>
    </w:p>
    <w:p>
      <w:pPr>
        <w:numPr>
          <w:ilvl w:val="1"/>
          <w:numId w:val="900"/>
        </w:numPr>
        <w:spacing w:before="0" w:after="0"/>
      </w:pPr>
      <w:r>
        <w:t>Data for Social Good Initiatives</w:t>
      </w:r>
    </w:p>
    <w:p>
      <w:pPr>
        <w:numPr>
          <w:ilvl w:val="2"/>
          <w:numId w:val="900"/>
        </w:numPr>
        <w:spacing w:before="0" w:after="0"/>
      </w:pPr>
      <w:r>
        <w:t>Open Humanitarian Data</w:t>
      </w:r>
    </w:p>
    <w:p>
      <w:pPr>
        <w:numPr>
          <w:ilvl w:val="2"/>
          <w:numId w:val="900"/>
        </w:numPr>
        <w:spacing w:before="0" w:after="0"/>
      </w:pPr>
      <w:r>
        <w:t>Environmental Monitoring Projects</w:t>
      </w:r>
    </w:p>
    <w:p>
      <w:pPr>
        <w:numPr>
          <w:ilvl w:val="1"/>
          <w:numId w:val="900"/>
        </w:numPr>
        <w:spacing w:before="0" w:after="0"/>
      </w:pPr>
      <w:r>
        <w:t>Corporate Social Responsibility Data</w:t>
      </w:r>
    </w:p>
    <w:p>
      <w:pPr>
        <w:numPr>
          <w:ilvl w:val="2"/>
          <w:numId w:val="900"/>
        </w:numPr>
        <w:spacing w:before="0" w:after="0"/>
      </w:pPr>
      <w:r>
        <w:t>Sustainability Reports</w:t>
      </w:r>
    </w:p>
    <w:p>
      <w:pPr>
        <w:numPr>
          <w:ilvl w:val="2"/>
          <w:numId w:val="900"/>
        </w:numPr>
        <w:spacing w:before="0" w:after="0"/>
      </w:pPr>
      <w:r>
        <w:t>Supply Chain Transparency</w:t>
      </w:r>
    </w:p>
    <w:p>
      <w:pPr>
        <w:numPr>
          <w:ilvl w:val="1"/>
          <w:numId w:val="900"/>
        </w:numPr>
        <w:spacing w:before="0" w:after="0"/>
      </w:pPr>
      <w:r>
        <w:t>Non-Profit Open Data Projects</w:t>
      </w:r>
    </w:p>
    <w:p>
      <w:pPr>
        <w:numPr>
          <w:ilvl w:val="2"/>
          <w:numId w:val="900"/>
        </w:numPr>
        <w:spacing w:before="0" w:after="0"/>
      </w:pPr>
      <w:r>
        <w:t>Open Development Data</w:t>
      </w:r>
    </w:p>
    <w:p>
      <w:pPr>
        <w:numPr>
          <w:ilvl w:val="2"/>
          <w:numId w:val="900"/>
        </w:numPr>
        <w:spacing w:before="0" w:after="0"/>
      </w:pPr>
      <w:r>
        <w:t>Advocacy and Watchdog Data</w:t>
      </w:r>
    </w:p>
    <w:p>
      <w:pPr>
        <w:pStyle w:val="Heading1"/>
      </w:pPr>
      <w:r>
        <w:t>Technical Aspects of Working with Open Data</w:t>
      </w:r>
    </w:p>
    <w:p>
      <w:pPr>
        <w:numPr>
          <w:ilvl w:val="0"/>
          <w:numId w:val="900"/>
        </w:numPr>
        <w:spacing w:before="0" w:after="0"/>
      </w:pPr>
      <w:r>
        <w:t>Data Formats</w:t>
      </w:r>
    </w:p>
    <w:p>
      <w:pPr>
        <w:numPr>
          <w:ilvl w:val="1"/>
          <w:numId w:val="900"/>
        </w:numPr>
        <w:spacing w:before="0" w:after="0"/>
      </w:pPr>
      <w:r>
        <w:t>Tabular Formats</w:t>
      </w:r>
    </w:p>
    <w:p>
      <w:pPr>
        <w:numPr>
          <w:ilvl w:val="2"/>
          <w:numId w:val="900"/>
        </w:numPr>
        <w:spacing w:before="0" w:after="0"/>
      </w:pPr>
      <w:r>
        <w:t>CSV (Comma-Separated Values)</w:t>
      </w:r>
    </w:p>
    <w:p>
      <w:pPr>
        <w:numPr>
          <w:ilvl w:val="2"/>
          <w:numId w:val="900"/>
        </w:numPr>
        <w:spacing w:before="0" w:after="0"/>
      </w:pPr>
      <w:r>
        <w:t>TSV (Tab-Separated Values)</w:t>
      </w:r>
    </w:p>
    <w:p>
      <w:pPr>
        <w:numPr>
          <w:ilvl w:val="2"/>
          <w:numId w:val="900"/>
        </w:numPr>
        <w:spacing w:before="0" w:after="0"/>
      </w:pPr>
      <w:r>
        <w:t>Excel Formats</w:t>
      </w:r>
    </w:p>
    <w:p>
      <w:pPr>
        <w:numPr>
          <w:ilvl w:val="1"/>
          <w:numId w:val="900"/>
        </w:numPr>
        <w:spacing w:before="0" w:after="0"/>
      </w:pPr>
      <w:r>
        <w:t>Hierarchical and Semi-Structured Formats</w:t>
      </w:r>
    </w:p>
    <w:p>
      <w:pPr>
        <w:numPr>
          <w:ilvl w:val="2"/>
          <w:numId w:val="900"/>
        </w:numPr>
        <w:spacing w:before="0" w:after="0"/>
      </w:pPr>
      <w:r>
        <w:t>JSON (JavaScript Object Notation)</w:t>
      </w:r>
    </w:p>
    <w:p>
      <w:pPr>
        <w:numPr>
          <w:ilvl w:val="2"/>
          <w:numId w:val="900"/>
        </w:numPr>
        <w:spacing w:before="0" w:after="0"/>
      </w:pPr>
      <w:r>
        <w:t>XML (eXtensible Markup Language)</w:t>
      </w:r>
    </w:p>
    <w:p>
      <w:pPr>
        <w:numPr>
          <w:ilvl w:val="2"/>
          <w:numId w:val="900"/>
        </w:numPr>
        <w:spacing w:before="0" w:after="0"/>
      </w:pPr>
      <w:r>
        <w:t>YAML</w:t>
      </w:r>
    </w:p>
    <w:p>
      <w:pPr>
        <w:numPr>
          <w:ilvl w:val="1"/>
          <w:numId w:val="900"/>
        </w:numPr>
        <w:spacing w:before="0" w:after="0"/>
      </w:pPr>
      <w:r>
        <w:t>Geospatial Formats</w:t>
      </w:r>
    </w:p>
    <w:p>
      <w:pPr>
        <w:numPr>
          <w:ilvl w:val="2"/>
          <w:numId w:val="900"/>
        </w:numPr>
        <w:spacing w:before="0" w:after="0"/>
      </w:pPr>
      <w:r>
        <w:t>Shapefile</w:t>
      </w:r>
    </w:p>
    <w:p>
      <w:pPr>
        <w:numPr>
          <w:ilvl w:val="2"/>
          <w:numId w:val="900"/>
        </w:numPr>
        <w:spacing w:before="0" w:after="0"/>
      </w:pPr>
      <w:r>
        <w:t>GeoJSON</w:t>
      </w:r>
    </w:p>
    <w:p>
      <w:pPr>
        <w:numPr>
          <w:ilvl w:val="2"/>
          <w:numId w:val="900"/>
        </w:numPr>
        <w:spacing w:before="0" w:after="0"/>
      </w:pPr>
      <w:r>
        <w:t>KML (Keyhole Markup Language)</w:t>
      </w:r>
    </w:p>
    <w:p>
      <w:pPr>
        <w:numPr>
          <w:ilvl w:val="2"/>
          <w:numId w:val="900"/>
        </w:numPr>
        <w:spacing w:before="0" w:after="0"/>
      </w:pPr>
      <w:r>
        <w:t>GML (Geography Markup Language)</w:t>
      </w:r>
    </w:p>
    <w:p>
      <w:pPr>
        <w:numPr>
          <w:ilvl w:val="1"/>
          <w:numId w:val="900"/>
        </w:numPr>
        <w:spacing w:before="0" w:after="0"/>
      </w:pPr>
      <w:r>
        <w:t>Linked Data Formats</w:t>
      </w:r>
    </w:p>
    <w:p>
      <w:pPr>
        <w:numPr>
          <w:ilvl w:val="2"/>
          <w:numId w:val="900"/>
        </w:numPr>
        <w:spacing w:before="0" w:after="0"/>
      </w:pPr>
      <w:r>
        <w:t>RDF (Resource Description Framework)</w:t>
      </w:r>
    </w:p>
    <w:p>
      <w:pPr>
        <w:numPr>
          <w:ilvl w:val="2"/>
          <w:numId w:val="900"/>
        </w:numPr>
        <w:spacing w:before="0" w:after="0"/>
      </w:pPr>
      <w:r>
        <w:t>Turtle</w:t>
      </w:r>
    </w:p>
    <w:p>
      <w:pPr>
        <w:numPr>
          <w:ilvl w:val="0"/>
          <w:numId w:val="900"/>
        </w:numPr>
        <w:spacing w:before="0" w:after="0"/>
      </w:pPr>
      <w:r>
        <w:t>Methods of Access</w:t>
      </w:r>
    </w:p>
    <w:p>
      <w:pPr>
        <w:numPr>
          <w:ilvl w:val="1"/>
          <w:numId w:val="900"/>
        </w:numPr>
        <w:spacing w:before="0" w:after="0"/>
      </w:pPr>
      <w:r>
        <w:t>Direct File Downloads</w:t>
      </w:r>
    </w:p>
    <w:p>
      <w:pPr>
        <w:numPr>
          <w:ilvl w:val="2"/>
          <w:numId w:val="900"/>
        </w:numPr>
        <w:spacing w:before="0" w:after="0"/>
      </w:pPr>
      <w:r>
        <w:t>Downloading from Data Portals</w:t>
      </w:r>
    </w:p>
    <w:p>
      <w:pPr>
        <w:numPr>
          <w:ilvl w:val="2"/>
          <w:numId w:val="900"/>
        </w:numPr>
        <w:spacing w:before="0" w:after="0"/>
      </w:pPr>
      <w:r>
        <w:t>Versioning and Updates</w:t>
      </w:r>
    </w:p>
    <w:p>
      <w:pPr>
        <w:numPr>
          <w:ilvl w:val="1"/>
          <w:numId w:val="900"/>
        </w:numPr>
        <w:spacing w:before="0" w:after="0"/>
      </w:pPr>
      <w:r>
        <w:t>Application Programming Interfaces</w:t>
      </w:r>
    </w:p>
    <w:p>
      <w:pPr>
        <w:numPr>
          <w:ilvl w:val="2"/>
          <w:numId w:val="900"/>
        </w:numPr>
        <w:spacing w:before="0" w:after="0"/>
      </w:pPr>
      <w:r>
        <w:t>RESTful APIs</w:t>
      </w:r>
    </w:p>
    <w:p>
      <w:pPr>
        <w:numPr>
          <w:ilvl w:val="2"/>
          <w:numId w:val="900"/>
        </w:numPr>
        <w:spacing w:before="0" w:after="0"/>
      </w:pPr>
      <w:r>
        <w:t>GraphQL</w:t>
      </w:r>
    </w:p>
    <w:p>
      <w:pPr>
        <w:numPr>
          <w:ilvl w:val="2"/>
          <w:numId w:val="900"/>
        </w:numPr>
        <w:spacing w:before="0" w:after="0"/>
      </w:pPr>
      <w:r>
        <w:t>SOAP APIs</w:t>
      </w:r>
    </w:p>
    <w:p>
      <w:pPr>
        <w:numPr>
          <w:ilvl w:val="2"/>
          <w:numId w:val="900"/>
        </w:numPr>
        <w:spacing w:before="0" w:after="0"/>
      </w:pPr>
      <w:r>
        <w:t>API Authentication and Rate Limits</w:t>
      </w:r>
    </w:p>
    <w:p>
      <w:pPr>
        <w:numPr>
          <w:ilvl w:val="1"/>
          <w:numId w:val="900"/>
        </w:numPr>
        <w:spacing w:before="0" w:after="0"/>
      </w:pPr>
      <w:r>
        <w:t>Data Dumps and Bulk Access</w:t>
      </w:r>
    </w:p>
    <w:p>
      <w:pPr>
        <w:numPr>
          <w:ilvl w:val="2"/>
          <w:numId w:val="900"/>
        </w:numPr>
        <w:spacing w:before="0" w:after="0"/>
      </w:pPr>
      <w:r>
        <w:t>Scheduled Data Releases</w:t>
      </w:r>
    </w:p>
    <w:p>
      <w:pPr>
        <w:numPr>
          <w:ilvl w:val="2"/>
          <w:numId w:val="900"/>
        </w:numPr>
        <w:spacing w:before="0" w:after="0"/>
      </w:pPr>
      <w:r>
        <w:t>Archive Files</w:t>
      </w:r>
    </w:p>
    <w:p>
      <w:pPr>
        <w:numPr>
          <w:ilvl w:val="1"/>
          <w:numId w:val="900"/>
        </w:numPr>
        <w:spacing w:before="0" w:after="0"/>
      </w:pPr>
      <w:r>
        <w:t>Query Endpoints</w:t>
      </w:r>
    </w:p>
    <w:p>
      <w:pPr>
        <w:numPr>
          <w:ilvl w:val="2"/>
          <w:numId w:val="900"/>
        </w:numPr>
        <w:spacing w:before="0" w:after="0"/>
      </w:pPr>
      <w:r>
        <w:t>SPARQL for Linked Data</w:t>
      </w:r>
    </w:p>
    <w:p>
      <w:pPr>
        <w:numPr>
          <w:ilvl w:val="2"/>
          <w:numId w:val="900"/>
        </w:numPr>
        <w:spacing w:before="0" w:after="0"/>
      </w:pPr>
      <w:r>
        <w:t>SQL Query Interfaces</w:t>
      </w:r>
    </w:p>
    <w:p>
      <w:pPr>
        <w:numPr>
          <w:ilvl w:val="0"/>
          <w:numId w:val="900"/>
        </w:numPr>
        <w:spacing w:before="0" w:after="0"/>
      </w:pPr>
      <w:r>
        <w:t>Tools for Data Handling</w:t>
      </w:r>
    </w:p>
    <w:p>
      <w:pPr>
        <w:numPr>
          <w:ilvl w:val="1"/>
          <w:numId w:val="900"/>
        </w:numPr>
        <w:spacing w:before="0" w:after="0"/>
      </w:pPr>
      <w:r>
        <w:t>Data Discovery and Portals</w:t>
      </w:r>
    </w:p>
    <w:p>
      <w:pPr>
        <w:numPr>
          <w:ilvl w:val="2"/>
          <w:numId w:val="900"/>
        </w:numPr>
        <w:spacing w:before="0" w:after="0"/>
      </w:pPr>
      <w:r>
        <w:t>Search and Catalog Tools</w:t>
      </w:r>
    </w:p>
    <w:p>
      <w:pPr>
        <w:numPr>
          <w:ilvl w:val="2"/>
          <w:numId w:val="900"/>
        </w:numPr>
        <w:spacing w:before="0" w:after="0"/>
      </w:pPr>
      <w:r>
        <w:t>Metadata Browsers</w:t>
      </w:r>
    </w:p>
    <w:p>
      <w:pPr>
        <w:numPr>
          <w:ilvl w:val="1"/>
          <w:numId w:val="900"/>
        </w:numPr>
        <w:spacing w:before="0" w:after="0"/>
      </w:pPr>
      <w:r>
        <w:t>Data Cleaning and Wrangling Tools</w:t>
      </w:r>
    </w:p>
    <w:p>
      <w:pPr>
        <w:numPr>
          <w:ilvl w:val="2"/>
          <w:numId w:val="900"/>
        </w:numPr>
        <w:spacing w:before="0" w:after="0"/>
      </w:pPr>
      <w:r>
        <w:t>OpenRefine</w:t>
      </w:r>
    </w:p>
    <w:p>
      <w:pPr>
        <w:numPr>
          <w:ilvl w:val="2"/>
          <w:numId w:val="900"/>
        </w:numPr>
        <w:spacing w:before="0" w:after="0"/>
      </w:pPr>
      <w:r>
        <w:t>Trifacta</w:t>
      </w:r>
    </w:p>
    <w:p>
      <w:pPr>
        <w:numPr>
          <w:ilvl w:val="2"/>
          <w:numId w:val="900"/>
        </w:numPr>
        <w:spacing w:before="0" w:after="0"/>
      </w:pPr>
      <w:r>
        <w:t>Spreadsheet Software</w:t>
      </w:r>
    </w:p>
    <w:p>
      <w:pPr>
        <w:numPr>
          <w:ilvl w:val="1"/>
          <w:numId w:val="900"/>
        </w:numPr>
        <w:spacing w:before="0" w:after="0"/>
      </w:pPr>
      <w:r>
        <w:t>Data Analysis and Visualization Libraries</w:t>
      </w:r>
    </w:p>
    <w:p>
      <w:pPr>
        <w:numPr>
          <w:ilvl w:val="2"/>
          <w:numId w:val="900"/>
        </w:numPr>
        <w:spacing w:before="0" w:after="0"/>
      </w:pPr>
      <w:r>
        <w:t>Python Libraries</w:t>
      </w:r>
    </w:p>
    <w:p>
      <w:pPr>
        <w:numPr>
          <w:ilvl w:val="2"/>
          <w:numId w:val="900"/>
        </w:numPr>
        <w:spacing w:before="0" w:after="0"/>
      </w:pPr>
      <w:r>
        <w:t>R Libraries</w:t>
      </w:r>
    </w:p>
    <w:p>
      <w:pPr>
        <w:numPr>
          <w:ilvl w:val="2"/>
          <w:numId w:val="900"/>
        </w:numPr>
        <w:spacing w:before="0" w:after="0"/>
      </w:pPr>
      <w:r>
        <w:t>Visualization Platforms</w:t>
      </w:r>
    </w:p>
    <w:p>
      <w:pPr>
        <w:numPr>
          <w:ilvl w:val="1"/>
          <w:numId w:val="900"/>
        </w:numPr>
        <w:spacing w:before="0" w:after="0"/>
      </w:pPr>
      <w:r>
        <w:t>Data Storage Solutions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Cloud Storage Services</w:t>
      </w:r>
    </w:p>
    <w:p>
      <w:pPr>
        <w:numPr>
          <w:ilvl w:val="0"/>
          <w:numId w:val="900"/>
        </w:numPr>
        <w:spacing w:before="0" w:after="0"/>
      </w:pPr>
      <w:r>
        <w:t>Data Quality and Metadata</w:t>
      </w:r>
    </w:p>
    <w:p>
      <w:pPr>
        <w:numPr>
          <w:ilvl w:val="1"/>
          <w:numId w:val="900"/>
        </w:numPr>
        <w:spacing w:before="0" w:after="0"/>
      </w:pPr>
      <w:r>
        <w:t>Assessing Data Quality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Validity</w:t>
      </w:r>
    </w:p>
    <w:p>
      <w:pPr>
        <w:numPr>
          <w:ilvl w:val="2"/>
          <w:numId w:val="900"/>
        </w:numPr>
        <w:spacing w:before="0" w:after="0"/>
      </w:pPr>
      <w:r>
        <w:t>Uniqueness</w:t>
      </w:r>
    </w:p>
    <w:p>
      <w:pPr>
        <w:numPr>
          <w:ilvl w:val="1"/>
          <w:numId w:val="900"/>
        </w:numPr>
        <w:spacing w:before="0" w:after="0"/>
      </w:pPr>
      <w:r>
        <w:t>Importance of Metadata</w:t>
      </w:r>
    </w:p>
    <w:p>
      <w:pPr>
        <w:numPr>
          <w:ilvl w:val="2"/>
          <w:numId w:val="900"/>
        </w:numPr>
        <w:spacing w:before="0" w:after="0"/>
      </w:pPr>
      <w:r>
        <w:t>Descriptive Metadata</w:t>
      </w:r>
    </w:p>
    <w:p>
      <w:pPr>
        <w:numPr>
          <w:ilvl w:val="2"/>
          <w:numId w:val="900"/>
        </w:numPr>
        <w:spacing w:before="0" w:after="0"/>
      </w:pPr>
      <w:r>
        <w:t>Structural Metadata</w:t>
      </w:r>
    </w:p>
    <w:p>
      <w:pPr>
        <w:numPr>
          <w:ilvl w:val="2"/>
          <w:numId w:val="900"/>
        </w:numPr>
        <w:spacing w:before="0" w:after="0"/>
      </w:pPr>
      <w:r>
        <w:t>Administrative Metadata</w:t>
      </w:r>
    </w:p>
    <w:p>
      <w:pPr>
        <w:numPr>
          <w:ilvl w:val="2"/>
          <w:numId w:val="900"/>
        </w:numPr>
        <w:spacing w:before="0" w:after="0"/>
      </w:pPr>
      <w:r>
        <w:t>Provenance and Lineage</w:t>
      </w:r>
    </w:p>
    <w:p>
      <w:pPr>
        <w:numPr>
          <w:ilvl w:val="1"/>
          <w:numId w:val="900"/>
        </w:numPr>
        <w:spacing w:before="0" w:after="0"/>
      </w:pPr>
      <w:r>
        <w:t>Data Dictionaries and Codebooks</w:t>
      </w:r>
    </w:p>
    <w:p>
      <w:pPr>
        <w:numPr>
          <w:ilvl w:val="2"/>
          <w:numId w:val="900"/>
        </w:numPr>
        <w:spacing w:before="0" w:after="0"/>
      </w:pPr>
      <w:r>
        <w:t>Variable Definitions</w:t>
      </w:r>
    </w:p>
    <w:p>
      <w:pPr>
        <w:numPr>
          <w:ilvl w:val="2"/>
          <w:numId w:val="900"/>
        </w:numPr>
        <w:spacing w:before="0" w:after="0"/>
      </w:pPr>
      <w:r>
        <w:t>Value Labels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pStyle w:val="Heading1"/>
      </w:pPr>
      <w:r>
        <w:t>Applications and Impact of Open Data</w:t>
      </w:r>
    </w:p>
    <w:p>
      <w:pPr>
        <w:numPr>
          <w:ilvl w:val="0"/>
          <w:numId w:val="900"/>
        </w:numPr>
        <w:spacing w:before="0" w:after="0"/>
      </w:pPr>
      <w:r>
        <w:t>Enhancing Government Transparency and Accountability</w:t>
      </w:r>
    </w:p>
    <w:p>
      <w:pPr>
        <w:numPr>
          <w:ilvl w:val="1"/>
          <w:numId w:val="900"/>
        </w:numPr>
        <w:spacing w:before="0" w:after="0"/>
      </w:pPr>
      <w:r>
        <w:t>Tracking Public Spending</w:t>
      </w:r>
    </w:p>
    <w:p>
      <w:pPr>
        <w:numPr>
          <w:ilvl w:val="1"/>
          <w:numId w:val="900"/>
        </w:numPr>
        <w:spacing w:before="0" w:after="0"/>
      </w:pPr>
      <w:r>
        <w:t>Monitoring Government Performance</w:t>
      </w:r>
    </w:p>
    <w:p>
      <w:pPr>
        <w:numPr>
          <w:ilvl w:val="1"/>
          <w:numId w:val="900"/>
        </w:numPr>
        <w:spacing w:before="0" w:after="0"/>
      </w:pPr>
      <w:r>
        <w:t>Anti-Corruption Initiatives</w:t>
      </w:r>
    </w:p>
    <w:p>
      <w:pPr>
        <w:numPr>
          <w:ilvl w:val="1"/>
          <w:numId w:val="900"/>
        </w:numPr>
        <w:spacing w:before="0" w:after="0"/>
      </w:pPr>
      <w:r>
        <w:t>Public Service Delivery Improvement</w:t>
      </w:r>
    </w:p>
    <w:p>
      <w:pPr>
        <w:numPr>
          <w:ilvl w:val="0"/>
          <w:numId w:val="900"/>
        </w:numPr>
        <w:spacing w:before="0" w:after="0"/>
      </w:pPr>
      <w:r>
        <w:t>Driving Economic Value and Innovation</w:t>
      </w:r>
    </w:p>
    <w:p>
      <w:pPr>
        <w:numPr>
          <w:ilvl w:val="1"/>
          <w:numId w:val="900"/>
        </w:numPr>
        <w:spacing w:before="0" w:after="0"/>
      </w:pPr>
      <w:r>
        <w:t>Development of New Products and Services</w:t>
      </w:r>
    </w:p>
    <w:p>
      <w:pPr>
        <w:numPr>
          <w:ilvl w:val="1"/>
          <w:numId w:val="900"/>
        </w:numPr>
        <w:spacing w:before="0" w:after="0"/>
      </w:pPr>
      <w:r>
        <w:t>Market Insights and Business Intelligence</w:t>
      </w:r>
    </w:p>
    <w:p>
      <w:pPr>
        <w:numPr>
          <w:ilvl w:val="1"/>
          <w:numId w:val="900"/>
        </w:numPr>
        <w:spacing w:before="0" w:after="0"/>
      </w:pPr>
      <w:r>
        <w:t>Improving Efficiency in Existing Industries</w:t>
      </w:r>
    </w:p>
    <w:p>
      <w:pPr>
        <w:numPr>
          <w:ilvl w:val="1"/>
          <w:numId w:val="900"/>
        </w:numPr>
        <w:spacing w:before="0" w:after="0"/>
      </w:pPr>
      <w:r>
        <w:t>Enabling Startups and Entrepreneurs</w:t>
      </w:r>
    </w:p>
    <w:p>
      <w:pPr>
        <w:numPr>
          <w:ilvl w:val="0"/>
          <w:numId w:val="900"/>
        </w:numPr>
        <w:spacing w:before="0" w:after="0"/>
      </w:pPr>
      <w:r>
        <w:t>Accelerating Scientific Research</w:t>
      </w:r>
    </w:p>
    <w:p>
      <w:pPr>
        <w:numPr>
          <w:ilvl w:val="1"/>
          <w:numId w:val="900"/>
        </w:numPr>
        <w:spacing w:before="0" w:after="0"/>
      </w:pPr>
      <w:r>
        <w:t>Reproducibility and Verification of Results</w:t>
      </w:r>
    </w:p>
    <w:p>
      <w:pPr>
        <w:numPr>
          <w:ilvl w:val="1"/>
          <w:numId w:val="900"/>
        </w:numPr>
        <w:spacing w:before="0" w:after="0"/>
      </w:pPr>
      <w:r>
        <w:t>Data-Driven Discovery</w:t>
      </w:r>
    </w:p>
    <w:p>
      <w:pPr>
        <w:numPr>
          <w:ilvl w:val="1"/>
          <w:numId w:val="900"/>
        </w:numPr>
        <w:spacing w:before="0" w:after="0"/>
      </w:pPr>
      <w:r>
        <w:t>Interdisciplinary Collaboration</w:t>
      </w:r>
    </w:p>
    <w:p>
      <w:pPr>
        <w:numPr>
          <w:ilvl w:val="1"/>
          <w:numId w:val="900"/>
        </w:numPr>
        <w:spacing w:before="0" w:after="0"/>
      </w:pPr>
      <w:r>
        <w:t>Open Peer Review</w:t>
      </w:r>
    </w:p>
    <w:p>
      <w:pPr>
        <w:numPr>
          <w:ilvl w:val="0"/>
          <w:numId w:val="900"/>
        </w:numPr>
        <w:spacing w:before="0" w:after="0"/>
      </w:pPr>
      <w:r>
        <w:t>Empowering Citizens and Civil Society</w:t>
      </w:r>
    </w:p>
    <w:p>
      <w:pPr>
        <w:numPr>
          <w:ilvl w:val="1"/>
          <w:numId w:val="900"/>
        </w:numPr>
        <w:spacing w:before="0" w:after="0"/>
      </w:pPr>
      <w:r>
        <w:t>Community Advocacy and Activism</w:t>
      </w:r>
    </w:p>
    <w:p>
      <w:pPr>
        <w:numPr>
          <w:ilvl w:val="1"/>
          <w:numId w:val="900"/>
        </w:numPr>
        <w:spacing w:before="0" w:after="0"/>
      </w:pPr>
      <w:r>
        <w:t>Data Journalism</w:t>
      </w:r>
    </w:p>
    <w:p>
      <w:pPr>
        <w:numPr>
          <w:ilvl w:val="1"/>
          <w:numId w:val="900"/>
        </w:numPr>
        <w:spacing w:before="0" w:after="0"/>
      </w:pPr>
      <w:r>
        <w:t>Holding Institutions Accountable</w:t>
      </w:r>
    </w:p>
    <w:p>
      <w:pPr>
        <w:numPr>
          <w:ilvl w:val="1"/>
          <w:numId w:val="900"/>
        </w:numPr>
        <w:spacing w:before="0" w:after="0"/>
      </w:pPr>
      <w:r>
        <w:t>Civic Technology Projects</w:t>
      </w:r>
    </w:p>
    <w:p>
      <w:pPr>
        <w:numPr>
          <w:ilvl w:val="0"/>
          <w:numId w:val="900"/>
        </w:numPr>
        <w:spacing w:before="0" w:after="0"/>
      </w:pPr>
      <w:r>
        <w:t>Role in 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Sourcing Training and Validation Datasets</w:t>
      </w:r>
    </w:p>
    <w:p>
      <w:pPr>
        <w:numPr>
          <w:ilvl w:val="1"/>
          <w:numId w:val="900"/>
        </w:numPr>
        <w:spacing w:before="0" w:after="0"/>
      </w:pPr>
      <w:r>
        <w:t>Benchmarking Model Performance</w:t>
      </w:r>
    </w:p>
    <w:p>
      <w:pPr>
        <w:numPr>
          <w:ilvl w:val="1"/>
          <w:numId w:val="900"/>
        </w:numPr>
        <w:spacing w:before="0" w:after="0"/>
      </w:pPr>
      <w:r>
        <w:t>Reducing Bias through Diverse Data</w:t>
      </w:r>
    </w:p>
    <w:p>
      <w:pPr>
        <w:numPr>
          <w:ilvl w:val="1"/>
          <w:numId w:val="900"/>
        </w:numPr>
        <w:spacing w:before="0" w:after="0"/>
      </w:pPr>
      <w:r>
        <w:t>Open Datasets for Natural Language Processing</w:t>
      </w:r>
    </w:p>
    <w:p>
      <w:pPr>
        <w:numPr>
          <w:ilvl w:val="1"/>
          <w:numId w:val="900"/>
        </w:numPr>
        <w:spacing w:before="0" w:after="0"/>
      </w:pPr>
      <w:r>
        <w:t>Open Datasets for Computer Vision</w:t>
      </w:r>
    </w:p>
    <w:p>
      <w:pPr>
        <w:pStyle w:val="Heading1"/>
      </w:pPr>
      <w:r>
        <w:t>Implementing an Open Data Initiative</w:t>
      </w:r>
    </w:p>
    <w:p>
      <w:pPr>
        <w:numPr>
          <w:ilvl w:val="0"/>
          <w:numId w:val="900"/>
        </w:numPr>
        <w:spacing w:before="0" w:after="0"/>
      </w:pPr>
      <w:r>
        <w:t>Developing an Open Data Strategy</w:t>
      </w:r>
    </w:p>
    <w:p>
      <w:pPr>
        <w:numPr>
          <w:ilvl w:val="1"/>
          <w:numId w:val="900"/>
        </w:numPr>
        <w:spacing w:before="0" w:after="0"/>
      </w:pPr>
      <w:r>
        <w:t>Defining Goals and Objectives</w:t>
      </w:r>
    </w:p>
    <w:p>
      <w:pPr>
        <w:numPr>
          <w:ilvl w:val="1"/>
          <w:numId w:val="900"/>
        </w:numPr>
        <w:spacing w:before="0" w:after="0"/>
      </w:pPr>
      <w:r>
        <w:t>Identifying Key Stakeholders</w:t>
      </w:r>
    </w:p>
    <w:p>
      <w:pPr>
        <w:numPr>
          <w:ilvl w:val="2"/>
          <w:numId w:val="900"/>
        </w:numPr>
        <w:spacing w:before="0" w:after="0"/>
      </w:pPr>
      <w:r>
        <w:t>Government Agencies</w:t>
      </w:r>
    </w:p>
    <w:p>
      <w:pPr>
        <w:numPr>
          <w:ilvl w:val="2"/>
          <w:numId w:val="900"/>
        </w:numPr>
        <w:spacing w:before="0" w:after="0"/>
      </w:pPr>
      <w:r>
        <w:t>Civil Society Organizations</w:t>
      </w:r>
    </w:p>
    <w:p>
      <w:pPr>
        <w:numPr>
          <w:ilvl w:val="2"/>
          <w:numId w:val="900"/>
        </w:numPr>
        <w:spacing w:before="0" w:after="0"/>
      </w:pPr>
      <w:r>
        <w:t>Private Sector Partners</w:t>
      </w:r>
    </w:p>
    <w:p>
      <w:pPr>
        <w:numPr>
          <w:ilvl w:val="2"/>
          <w:numId w:val="900"/>
        </w:numPr>
        <w:spacing w:before="0" w:after="0"/>
      </w:pPr>
      <w:r>
        <w:t>General Public</w:t>
      </w:r>
    </w:p>
    <w:p>
      <w:pPr>
        <w:numPr>
          <w:ilvl w:val="1"/>
          <w:numId w:val="900"/>
        </w:numPr>
        <w:spacing w:before="0" w:after="0"/>
      </w:pPr>
      <w:r>
        <w:t>Selecting Priority Datasets</w:t>
      </w:r>
    </w:p>
    <w:p>
      <w:pPr>
        <w:numPr>
          <w:ilvl w:val="2"/>
          <w:numId w:val="900"/>
        </w:numPr>
        <w:spacing w:before="0" w:after="0"/>
      </w:pPr>
      <w:r>
        <w:t>Criteria for Selection</w:t>
      </w:r>
    </w:p>
    <w:p>
      <w:pPr>
        <w:numPr>
          <w:ilvl w:val="2"/>
          <w:numId w:val="900"/>
        </w:numPr>
        <w:spacing w:before="0" w:after="0"/>
      </w:pPr>
      <w:r>
        <w:t>Stakeholder Input</w:t>
      </w:r>
    </w:p>
    <w:p>
      <w:pPr>
        <w:numPr>
          <w:ilvl w:val="0"/>
          <w:numId w:val="900"/>
        </w:numPr>
        <w:spacing w:before="0" w:after="0"/>
      </w:pPr>
      <w:r>
        <w:t>Creating an Open Data Policy</w:t>
      </w:r>
    </w:p>
    <w:p>
      <w:pPr>
        <w:numPr>
          <w:ilvl w:val="1"/>
          <w:numId w:val="900"/>
        </w:numPr>
        <w:spacing w:before="0" w:after="0"/>
      </w:pPr>
      <w:r>
        <w:t>Establishing Legal Frameworks</w:t>
      </w:r>
    </w:p>
    <w:p>
      <w:pPr>
        <w:numPr>
          <w:ilvl w:val="1"/>
          <w:numId w:val="900"/>
        </w:numPr>
        <w:spacing w:before="0" w:after="0"/>
      </w:pPr>
      <w:r>
        <w:t>Mandating Open by Default</w:t>
      </w:r>
    </w:p>
    <w:p>
      <w:pPr>
        <w:numPr>
          <w:ilvl w:val="1"/>
          <w:numId w:val="900"/>
        </w:numPr>
        <w:spacing w:before="0" w:after="0"/>
      </w:pPr>
      <w:r>
        <w:t>Defining Roles and Responsibilities</w:t>
      </w:r>
    </w:p>
    <w:p>
      <w:pPr>
        <w:numPr>
          <w:ilvl w:val="1"/>
          <w:numId w:val="900"/>
        </w:numPr>
        <w:spacing w:before="0" w:after="0"/>
      </w:pPr>
      <w:r>
        <w:t>Data Governance Structures</w:t>
      </w:r>
    </w:p>
    <w:p>
      <w:pPr>
        <w:numPr>
          <w:ilvl w:val="0"/>
          <w:numId w:val="900"/>
        </w:numPr>
        <w:spacing w:before="0" w:after="0"/>
      </w:pPr>
      <w:r>
        <w:t>Technical Infrastructure and Platforms</w:t>
      </w:r>
    </w:p>
    <w:p>
      <w:pPr>
        <w:numPr>
          <w:ilvl w:val="1"/>
          <w:numId w:val="900"/>
        </w:numPr>
        <w:spacing w:before="0" w:after="0"/>
      </w:pPr>
      <w:r>
        <w:t>Choosing a Data Portal Solution</w:t>
      </w:r>
    </w:p>
    <w:p>
      <w:pPr>
        <w:numPr>
          <w:ilvl w:val="2"/>
          <w:numId w:val="900"/>
        </w:numPr>
        <w:spacing w:before="0" w:after="0"/>
      </w:pPr>
      <w:r>
        <w:t>CKAN</w:t>
      </w:r>
    </w:p>
    <w:p>
      <w:pPr>
        <w:numPr>
          <w:ilvl w:val="2"/>
          <w:numId w:val="900"/>
        </w:numPr>
        <w:spacing w:before="0" w:after="0"/>
      </w:pPr>
      <w:r>
        <w:t>Socrata</w:t>
      </w:r>
    </w:p>
    <w:p>
      <w:pPr>
        <w:numPr>
          <w:ilvl w:val="2"/>
          <w:numId w:val="900"/>
        </w:numPr>
        <w:spacing w:before="0" w:after="0"/>
      </w:pPr>
      <w:r>
        <w:t>Custom Solutions</w:t>
      </w:r>
    </w:p>
    <w:p>
      <w:pPr>
        <w:numPr>
          <w:ilvl w:val="1"/>
          <w:numId w:val="900"/>
        </w:numPr>
        <w:spacing w:before="0" w:after="0"/>
      </w:pPr>
      <w:r>
        <w:t>Establishing Data Publishing Workflows</w:t>
      </w:r>
    </w:p>
    <w:p>
      <w:pPr>
        <w:numPr>
          <w:ilvl w:val="2"/>
          <w:numId w:val="900"/>
        </w:numPr>
        <w:spacing w:before="0" w:after="0"/>
      </w:pPr>
      <w:r>
        <w:t>Data Preparation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Metadata Creation</w:t>
      </w:r>
    </w:p>
    <w:p>
      <w:pPr>
        <w:numPr>
          <w:ilvl w:val="1"/>
          <w:numId w:val="900"/>
        </w:numPr>
        <w:spacing w:before="0" w:after="0"/>
      </w:pPr>
      <w:r>
        <w:t>Automating Data Updates</w:t>
      </w:r>
    </w:p>
    <w:p>
      <w:pPr>
        <w:numPr>
          <w:ilvl w:val="2"/>
          <w:numId w:val="900"/>
        </w:numPr>
        <w:spacing w:before="0" w:after="0"/>
      </w:pPr>
      <w:r>
        <w:t>Scheduled Data Refresh</w:t>
      </w:r>
    </w:p>
    <w:p>
      <w:pPr>
        <w:numPr>
          <w:ilvl w:val="2"/>
          <w:numId w:val="900"/>
        </w:numPr>
        <w:spacing w:before="0" w:after="0"/>
      </w:pPr>
      <w:r>
        <w:t>Real-Time Data Feeds</w:t>
      </w:r>
    </w:p>
    <w:p>
      <w:pPr>
        <w:numPr>
          <w:ilvl w:val="0"/>
          <w:numId w:val="900"/>
        </w:numPr>
        <w:spacing w:before="0" w:after="0"/>
      </w:pPr>
      <w:r>
        <w:t>Fostering a Data-Literate Culture</w:t>
      </w:r>
    </w:p>
    <w:p>
      <w:pPr>
        <w:numPr>
          <w:ilvl w:val="1"/>
          <w:numId w:val="900"/>
        </w:numPr>
        <w:spacing w:before="0" w:after="0"/>
      </w:pPr>
      <w:r>
        <w:t>Internal Training and Capacity Building</w:t>
      </w:r>
    </w:p>
    <w:p>
      <w:pPr>
        <w:numPr>
          <w:ilvl w:val="2"/>
          <w:numId w:val="900"/>
        </w:numPr>
        <w:spacing w:before="0" w:after="0"/>
      </w:pPr>
      <w:r>
        <w:t>Data Skills for Staff</w:t>
      </w:r>
    </w:p>
    <w:p>
      <w:pPr>
        <w:numPr>
          <w:ilvl w:val="2"/>
          <w:numId w:val="900"/>
        </w:numPr>
        <w:spacing w:before="0" w:after="0"/>
      </w:pPr>
      <w:r>
        <w:t>Workshops and Seminars</w:t>
      </w:r>
    </w:p>
    <w:p>
      <w:pPr>
        <w:numPr>
          <w:ilvl w:val="1"/>
          <w:numId w:val="900"/>
        </w:numPr>
        <w:spacing w:before="0" w:after="0"/>
      </w:pPr>
      <w:r>
        <w:t>User Engagement and Community Outreach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User Support Channels</w:t>
      </w:r>
    </w:p>
    <w:p>
      <w:pPr>
        <w:numPr>
          <w:ilvl w:val="1"/>
          <w:numId w:val="900"/>
        </w:numPr>
        <w:spacing w:before="0" w:after="0"/>
      </w:pPr>
      <w:r>
        <w:t>Hosting Hackathons and Data Challenges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Collaboration with Developers and Innovators</w:t>
      </w:r>
    </w:p>
    <w:p>
      <w:pPr>
        <w:pStyle w:val="Heading1"/>
      </w:pPr>
      <w:r>
        <w:t>Challenges, Risks, and Governance</w:t>
      </w:r>
    </w:p>
    <w:p>
      <w:pPr>
        <w:numPr>
          <w:ilvl w:val="0"/>
          <w:numId w:val="900"/>
        </w:numPr>
        <w:spacing w:before="0" w:after="0"/>
      </w:pPr>
      <w:r>
        <w:t>Privacy Concerns</w:t>
      </w:r>
    </w:p>
    <w:p>
      <w:pPr>
        <w:numPr>
          <w:ilvl w:val="1"/>
          <w:numId w:val="900"/>
        </w:numPr>
        <w:spacing w:before="0" w:after="0"/>
      </w:pPr>
      <w:r>
        <w:t>Anonymization and De-Identification Techniques</w:t>
      </w:r>
    </w:p>
    <w:p>
      <w:pPr>
        <w:numPr>
          <w:ilvl w:val="1"/>
          <w:numId w:val="900"/>
        </w:numPr>
        <w:spacing w:before="0" w:after="0"/>
      </w:pPr>
      <w:r>
        <w:t>Risk of Re-Identification</w:t>
      </w:r>
    </w:p>
    <w:p>
      <w:pPr>
        <w:numPr>
          <w:ilvl w:val="1"/>
          <w:numId w:val="900"/>
        </w:numPr>
        <w:spacing w:before="0" w:after="0"/>
      </w:pPr>
      <w:r>
        <w:t>Balancing Openness with Privacy Protection</w:t>
      </w:r>
    </w:p>
    <w:p>
      <w:pPr>
        <w:numPr>
          <w:ilvl w:val="1"/>
          <w:numId w:val="900"/>
        </w:numPr>
        <w:spacing w:before="0" w:after="0"/>
      </w:pPr>
      <w:r>
        <w:t>Legal and Regulatory Compliance</w:t>
      </w:r>
    </w:p>
    <w:p>
      <w:pPr>
        <w:numPr>
          <w:ilvl w:val="0"/>
          <w:numId w:val="900"/>
        </w:numPr>
        <w:spacing w:before="0" w:after="0"/>
      </w:pPr>
      <w:r>
        <w:t>Data Security</w:t>
      </w:r>
    </w:p>
    <w:p>
      <w:pPr>
        <w:numPr>
          <w:ilvl w:val="1"/>
          <w:numId w:val="900"/>
        </w:numPr>
        <w:spacing w:before="0" w:after="0"/>
      </w:pPr>
      <w:r>
        <w:t>Protecting Sensitive Information</w:t>
      </w:r>
    </w:p>
    <w:p>
      <w:pPr>
        <w:numPr>
          <w:ilvl w:val="1"/>
          <w:numId w:val="900"/>
        </w:numPr>
        <w:spacing w:before="0" w:after="0"/>
      </w:pPr>
      <w:r>
        <w:t>Securing Data Infrastructure</w:t>
      </w:r>
    </w:p>
    <w:p>
      <w:pPr>
        <w:numPr>
          <w:ilvl w:val="1"/>
          <w:numId w:val="900"/>
        </w:numPr>
        <w:spacing w:before="0" w:after="0"/>
      </w:pPr>
      <w:r>
        <w:t>Incident Response and Breach Management</w:t>
      </w:r>
    </w:p>
    <w:p>
      <w:pPr>
        <w:numPr>
          <w:ilvl w:val="0"/>
          <w:numId w:val="900"/>
        </w:numPr>
        <w:spacing w:before="0" w:after="0"/>
      </w:pPr>
      <w:r>
        <w:t>Data Quality and Reliability</w:t>
      </w:r>
    </w:p>
    <w:p>
      <w:pPr>
        <w:numPr>
          <w:ilvl w:val="1"/>
          <w:numId w:val="900"/>
        </w:numPr>
        <w:spacing w:before="0" w:after="0"/>
      </w:pPr>
      <w:r>
        <w:t>Garbage In, Garbage Out Problem</w:t>
      </w:r>
    </w:p>
    <w:p>
      <w:pPr>
        <w:numPr>
          <w:ilvl w:val="1"/>
          <w:numId w:val="900"/>
        </w:numPr>
        <w:spacing w:before="0" w:after="0"/>
      </w:pPr>
      <w:r>
        <w:t>Establishing Trust in Data Sources</w:t>
      </w:r>
    </w:p>
    <w:p>
      <w:pPr>
        <w:numPr>
          <w:ilvl w:val="1"/>
          <w:numId w:val="900"/>
        </w:numPr>
        <w:spacing w:before="0" w:after="0"/>
      </w:pPr>
      <w:r>
        <w:t>Ongoing Data Maintenance</w:t>
      </w:r>
    </w:p>
    <w:p>
      <w:pPr>
        <w:numPr>
          <w:ilvl w:val="0"/>
          <w:numId w:val="900"/>
        </w:numPr>
        <w:spacing w:before="0" w:after="0"/>
      </w:pPr>
      <w:r>
        <w:t>Sustainability of Open Data Initiatives</w:t>
      </w:r>
    </w:p>
    <w:p>
      <w:pPr>
        <w:numPr>
          <w:ilvl w:val="1"/>
          <w:numId w:val="900"/>
        </w:numPr>
        <w:spacing w:before="0" w:after="0"/>
      </w:pPr>
      <w:r>
        <w:t>Securing Long-Term Funding</w:t>
      </w:r>
    </w:p>
    <w:p>
      <w:pPr>
        <w:numPr>
          <w:ilvl w:val="1"/>
          <w:numId w:val="900"/>
        </w:numPr>
        <w:spacing w:before="0" w:after="0"/>
      </w:pPr>
      <w:r>
        <w:t>Maintaining Infrastructure and Data Freshness</w:t>
      </w:r>
    </w:p>
    <w:p>
      <w:pPr>
        <w:numPr>
          <w:ilvl w:val="1"/>
          <w:numId w:val="900"/>
        </w:numPr>
        <w:spacing w:before="0" w:after="0"/>
      </w:pPr>
      <w:r>
        <w:t>Political and Institutional Will</w:t>
      </w:r>
    </w:p>
    <w:p>
      <w:pPr>
        <w:numPr>
          <w:ilvl w:val="1"/>
          <w:numId w:val="900"/>
        </w:numPr>
        <w:spacing w:before="0" w:after="0"/>
      </w:pPr>
      <w:r>
        <w:t>Community Support and Engagement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Potential for Misuse and Misinterpretation</w:t>
      </w:r>
    </w:p>
    <w:p>
      <w:pPr>
        <w:numPr>
          <w:ilvl w:val="1"/>
          <w:numId w:val="900"/>
        </w:numPr>
        <w:spacing w:before="0" w:after="0"/>
      </w:pPr>
      <w:r>
        <w:t>Algorithmic Bias and Fairness</w:t>
      </w:r>
    </w:p>
    <w:p>
      <w:pPr>
        <w:numPr>
          <w:ilvl w:val="1"/>
          <w:numId w:val="900"/>
        </w:numPr>
        <w:spacing w:before="0" w:after="0"/>
      </w:pPr>
      <w:r>
        <w:t>Digital Divide and Equitable Access</w:t>
      </w:r>
    </w:p>
    <w:p>
      <w:pPr>
        <w:numPr>
          <w:ilvl w:val="1"/>
          <w:numId w:val="900"/>
        </w:numPr>
        <w:spacing w:before="0" w:after="0"/>
      </w:pPr>
      <w:r>
        <w:t>Informed Consent and Data Ownership</w:t>
      </w:r>
    </w:p>
    <w:p>
      <w:pPr>
        <w:pStyle w:val="Heading1"/>
      </w:pPr>
      <w:r>
        <w:t>Future of Open Data</w:t>
      </w:r>
    </w:p>
    <w:p>
      <w:pPr>
        <w:numPr>
          <w:ilvl w:val="0"/>
          <w:numId w:val="900"/>
        </w:numPr>
        <w:spacing w:before="0" w:after="0"/>
      </w:pPr>
      <w:r>
        <w:t>Emerging Trends</w:t>
      </w:r>
    </w:p>
    <w:p>
      <w:pPr>
        <w:numPr>
          <w:ilvl w:val="1"/>
          <w:numId w:val="900"/>
        </w:numPr>
        <w:spacing w:before="0" w:after="0"/>
      </w:pPr>
      <w:r>
        <w:t>Real-Time and Streaming Data</w:t>
      </w:r>
    </w:p>
    <w:p>
      <w:pPr>
        <w:numPr>
          <w:ilvl w:val="1"/>
          <w:numId w:val="900"/>
        </w:numPr>
        <w:spacing w:before="0" w:after="0"/>
      </w:pPr>
      <w:r>
        <w:t>Growth of Linked Open Data</w:t>
      </w:r>
    </w:p>
    <w:p>
      <w:pPr>
        <w:numPr>
          <w:ilvl w:val="1"/>
          <w:numId w:val="900"/>
        </w:numPr>
        <w:spacing w:before="0" w:after="0"/>
      </w:pPr>
      <w:r>
        <w:t>Open Data in Internet of Things</w:t>
      </w:r>
    </w:p>
    <w:p>
      <w:pPr>
        <w:numPr>
          <w:ilvl w:val="1"/>
          <w:numId w:val="900"/>
        </w:numPr>
        <w:spacing w:before="0" w:after="0"/>
      </w:pPr>
      <w:r>
        <w:t>Data as a Service</w:t>
      </w:r>
    </w:p>
    <w:p>
      <w:pPr>
        <w:numPr>
          <w:ilvl w:val="0"/>
          <w:numId w:val="900"/>
        </w:numPr>
        <w:spacing w:before="0" w:after="0"/>
      </w:pPr>
      <w:r>
        <w:t>Integration with Other Concepts</w:t>
      </w:r>
    </w:p>
    <w:p>
      <w:pPr>
        <w:numPr>
          <w:ilvl w:val="1"/>
          <w:numId w:val="900"/>
        </w:numPr>
        <w:spacing w:before="0" w:after="0"/>
      </w:pPr>
      <w:r>
        <w:t>Open Source and Open Government</w:t>
      </w:r>
    </w:p>
    <w:p>
      <w:pPr>
        <w:numPr>
          <w:ilvl w:val="1"/>
          <w:numId w:val="900"/>
        </w:numPr>
        <w:spacing w:before="0" w:after="0"/>
      </w:pPr>
      <w:r>
        <w:t>Data Trusts and Data Collaboratives</w:t>
      </w:r>
    </w:p>
    <w:p>
      <w:pPr>
        <w:numPr>
          <w:ilvl w:val="1"/>
          <w:numId w:val="900"/>
        </w:numPr>
        <w:spacing w:before="0" w:after="0"/>
      </w:pPr>
      <w:r>
        <w:t>FAIR Principles</w:t>
      </w:r>
    </w:p>
    <w:p>
      <w:pPr>
        <w:numPr>
          <w:ilvl w:val="2"/>
          <w:numId w:val="900"/>
        </w:numPr>
        <w:spacing w:before="0" w:after="0"/>
      </w:pPr>
      <w:r>
        <w:t>Findable</w:t>
      </w:r>
    </w:p>
    <w:p>
      <w:pPr>
        <w:numPr>
          <w:ilvl w:val="2"/>
          <w:numId w:val="900"/>
        </w:numPr>
        <w:spacing w:before="0" w:after="0"/>
      </w:pPr>
      <w:r>
        <w:t>Accessible</w:t>
      </w:r>
    </w:p>
    <w:p>
      <w:pPr>
        <w:numPr>
          <w:ilvl w:val="2"/>
          <w:numId w:val="900"/>
        </w:numPr>
        <w:spacing w:before="0" w:after="0"/>
      </w:pPr>
      <w:r>
        <w:t>Interoperable</w:t>
      </w:r>
    </w:p>
    <w:p>
      <w:pPr>
        <w:numPr>
          <w:ilvl w:val="2"/>
          <w:numId w:val="900"/>
        </w:numPr>
        <w:spacing w:before="0" w:after="0"/>
      </w:pPr>
      <w:r>
        <w:t>Reusable</w:t>
      </w:r>
    </w:p>
    <w:p>
      <w:pPr>
        <w:numPr>
          <w:ilvl w:val="0"/>
          <w:numId w:val="900"/>
        </w:numPr>
        <w:spacing w:before="0" w:after="0"/>
      </w:pPr>
      <w:r>
        <w:t>Evolving Governance Models</w:t>
      </w:r>
    </w:p>
    <w:p>
      <w:pPr>
        <w:numPr>
          <w:ilvl w:val="1"/>
          <w:numId w:val="900"/>
        </w:numPr>
        <w:spacing w:before="0" w:after="0"/>
      </w:pPr>
      <w:r>
        <w:t>Data Stewardship</w:t>
      </w:r>
    </w:p>
    <w:p>
      <w:pPr>
        <w:numPr>
          <w:ilvl w:val="1"/>
          <w:numId w:val="900"/>
        </w:numPr>
        <w:spacing w:before="0" w:after="0"/>
      </w:pPr>
      <w:r>
        <w:t>Public-Private Data Partnerships</w:t>
      </w:r>
    </w:p>
    <w:p>
      <w:pPr>
        <w:numPr>
          <w:ilvl w:val="1"/>
          <w:numId w:val="900"/>
        </w:numPr>
        <w:spacing w:before="0" w:after="0"/>
      </w:pPr>
      <w:r>
        <w:t>Community-Driven Data Governance</w:t>
      </w:r>
    </w:p>
    <w:p>
      <w:pPr>
        <w:numPr>
          <w:ilvl w:val="0"/>
          <w:numId w:val="900"/>
        </w:numPr>
        <w:spacing w:before="0" w:after="0"/>
      </w:pPr>
      <w:r>
        <w:t>Global Perspectives and Challenges</w:t>
      </w:r>
    </w:p>
    <w:p>
      <w:pPr>
        <w:numPr>
          <w:ilvl w:val="1"/>
          <w:numId w:val="900"/>
        </w:numPr>
        <w:spacing w:before="0" w:after="0"/>
      </w:pPr>
      <w:r>
        <w:t>Bridging the Global Data Gap</w:t>
      </w:r>
    </w:p>
    <w:p>
      <w:pPr>
        <w:numPr>
          <w:ilvl w:val="1"/>
          <w:numId w:val="900"/>
        </w:numPr>
        <w:spacing w:before="0" w:after="0"/>
      </w:pPr>
      <w:r>
        <w:t>Cross-Border Data Sharing Standards</w:t>
      </w:r>
    </w:p>
    <w:p>
      <w:pPr>
        <w:numPr>
          <w:ilvl w:val="1"/>
          <w:numId w:val="900"/>
        </w:numPr>
        <w:spacing w:before="0" w:after="0"/>
      </w:pPr>
      <w:r>
        <w:t>International Collaboration and Harmonization</w:t>
      </w:r>
    </w:p>
    <w:p>
      <w:pPr>
        <w:numPr>
          <w:ilvl w:val="1"/>
          <w:numId w:val="900"/>
        </w:numPr>
        <w:spacing w:before="0" w:after="0"/>
      </w:pPr>
      <w:r>
        <w:t>Addressing Local and Regional Needs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