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Mineral Economics</w:t>
      </w:r>
    </w:p>
    <w:p>
      <w:pPr>
        <w:pStyle w:val="Heading1"/>
      </w:pPr>
      <w:r>
        <w:t>Introduction to Mineral Economics</w:t>
      </w:r>
    </w:p>
    <w:p>
      <w:pPr>
        <w:numPr>
          <w:ilvl w:val="0"/>
          <w:numId w:val="900"/>
        </w:numPr>
        <w:spacing w:before="0" w:after="0"/>
      </w:pPr>
      <w:r>
        <w:t>Definition and Scope of Mineral Economics</w:t>
      </w:r>
    </w:p>
    <w:p>
      <w:pPr>
        <w:numPr>
          <w:ilvl w:val="1"/>
          <w:numId w:val="900"/>
        </w:numPr>
        <w:spacing w:before="0" w:after="0"/>
      </w:pPr>
      <w:r>
        <w:t>What is Mineral Economics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Applications in Industry and Policy</w:t>
      </w:r>
    </w:p>
    <w:p>
      <w:pPr>
        <w:numPr>
          <w:ilvl w:val="0"/>
          <w:numId w:val="900"/>
        </w:numPr>
        <w:spacing w:before="0" w:after="0"/>
      </w:pPr>
      <w:r>
        <w:t>Historical Development of Mineral Economics</w:t>
      </w:r>
    </w:p>
    <w:p>
      <w:pPr>
        <w:numPr>
          <w:ilvl w:val="1"/>
          <w:numId w:val="900"/>
        </w:numPr>
        <w:spacing w:before="0" w:after="0"/>
      </w:pPr>
      <w:r>
        <w:t>Early Mining Economics</w:t>
      </w:r>
    </w:p>
    <w:p>
      <w:pPr>
        <w:numPr>
          <w:ilvl w:val="1"/>
          <w:numId w:val="900"/>
        </w:numPr>
        <w:spacing w:before="0" w:after="0"/>
      </w:pPr>
      <w:r>
        <w:t>Evolution of Modern Mineral Economics</w:t>
      </w:r>
    </w:p>
    <w:p>
      <w:pPr>
        <w:numPr>
          <w:ilvl w:val="1"/>
          <w:numId w:val="900"/>
        </w:numPr>
        <w:spacing w:before="0" w:after="0"/>
      </w:pPr>
      <w:r>
        <w:t>Key Contributors and Milestones</w:t>
      </w:r>
    </w:p>
    <w:p>
      <w:pPr>
        <w:numPr>
          <w:ilvl w:val="0"/>
          <w:numId w:val="900"/>
        </w:numPr>
        <w:spacing w:before="0" w:after="0"/>
      </w:pPr>
      <w:r>
        <w:t>Core Economic Principles in Mining</w:t>
      </w:r>
    </w:p>
    <w:p>
      <w:pPr>
        <w:numPr>
          <w:ilvl w:val="1"/>
          <w:numId w:val="900"/>
        </w:numPr>
        <w:spacing w:before="0" w:after="0"/>
      </w:pPr>
      <w:r>
        <w:t>Scarcity and Choice</w:t>
      </w:r>
    </w:p>
    <w:p>
      <w:pPr>
        <w:numPr>
          <w:ilvl w:val="2"/>
          <w:numId w:val="900"/>
        </w:numPr>
        <w:spacing w:before="0" w:after="0"/>
      </w:pPr>
      <w:r>
        <w:t>Resource Scarcity Concepts</w:t>
      </w:r>
    </w:p>
    <w:p>
      <w:pPr>
        <w:numPr>
          <w:ilvl w:val="2"/>
          <w:numId w:val="900"/>
        </w:numPr>
        <w:spacing w:before="0" w:after="0"/>
      </w:pPr>
      <w:r>
        <w:t>Economic Choice in Mining</w:t>
      </w:r>
    </w:p>
    <w:p>
      <w:pPr>
        <w:numPr>
          <w:ilvl w:val="1"/>
          <w:numId w:val="900"/>
        </w:numPr>
        <w:spacing w:before="0" w:after="0"/>
      </w:pPr>
      <w:r>
        <w:t>Opportunity Cost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Opportunity Cost in Mining Decisions</w:t>
      </w:r>
    </w:p>
    <w:p>
      <w:pPr>
        <w:numPr>
          <w:ilvl w:val="1"/>
          <w:numId w:val="900"/>
        </w:numPr>
        <w:spacing w:before="0" w:after="0"/>
      </w:pPr>
      <w:r>
        <w:t>Supply and Demand</w:t>
      </w:r>
    </w:p>
    <w:p>
      <w:pPr>
        <w:numPr>
          <w:ilvl w:val="2"/>
          <w:numId w:val="900"/>
        </w:numPr>
        <w:spacing w:before="0" w:after="0"/>
      </w:pPr>
      <w:r>
        <w:t>Law of Supply</w:t>
      </w:r>
    </w:p>
    <w:p>
      <w:pPr>
        <w:numPr>
          <w:ilvl w:val="2"/>
          <w:numId w:val="900"/>
        </w:numPr>
        <w:spacing w:before="0" w:after="0"/>
      </w:pPr>
      <w:r>
        <w:t>Law of Demand</w:t>
      </w:r>
    </w:p>
    <w:p>
      <w:pPr>
        <w:numPr>
          <w:ilvl w:val="2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Elasticity of Supply and Demand</w:t>
      </w:r>
    </w:p>
    <w:p>
      <w:pPr>
        <w:numPr>
          <w:ilvl w:val="1"/>
          <w:numId w:val="900"/>
        </w:numPr>
        <w:spacing w:before="0" w:after="0"/>
      </w:pPr>
      <w:r>
        <w:t>Marginal Analysis</w:t>
      </w:r>
    </w:p>
    <w:p>
      <w:pPr>
        <w:numPr>
          <w:ilvl w:val="2"/>
          <w:numId w:val="900"/>
        </w:numPr>
        <w:spacing w:before="0" w:after="0"/>
      </w:pPr>
      <w:r>
        <w:t>Marginal Cost</w:t>
      </w:r>
    </w:p>
    <w:p>
      <w:pPr>
        <w:numPr>
          <w:ilvl w:val="2"/>
          <w:numId w:val="900"/>
        </w:numPr>
        <w:spacing w:before="0" w:after="0"/>
      </w:pPr>
      <w:r>
        <w:t>Marginal Revenue</w:t>
      </w:r>
    </w:p>
    <w:p>
      <w:pPr>
        <w:numPr>
          <w:ilvl w:val="2"/>
          <w:numId w:val="900"/>
        </w:numPr>
        <w:spacing w:before="0" w:after="0"/>
      </w:pPr>
      <w:r>
        <w:t>Marginal Profit</w:t>
      </w:r>
    </w:p>
    <w:p>
      <w:pPr>
        <w:numPr>
          <w:ilvl w:val="2"/>
          <w:numId w:val="900"/>
        </w:numPr>
        <w:spacing w:before="0" w:after="0"/>
      </w:pPr>
      <w:r>
        <w:t>Applications in Mining</w:t>
      </w:r>
    </w:p>
    <w:p>
      <w:pPr>
        <w:numPr>
          <w:ilvl w:val="0"/>
          <w:numId w:val="900"/>
        </w:numPr>
        <w:spacing w:before="0" w:after="0"/>
      </w:pPr>
      <w:r>
        <w:t>Unique Characteristics of Mineral Resources</w:t>
      </w:r>
    </w:p>
    <w:p>
      <w:pPr>
        <w:numPr>
          <w:ilvl w:val="1"/>
          <w:numId w:val="900"/>
        </w:numPr>
        <w:spacing w:before="0" w:after="0"/>
      </w:pPr>
      <w:r>
        <w:t>Non-renewability and Depletion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Depletion Economics</w:t>
      </w:r>
    </w:p>
    <w:p>
      <w:pPr>
        <w:numPr>
          <w:ilvl w:val="2"/>
          <w:numId w:val="900"/>
        </w:numPr>
        <w:spacing w:before="0" w:after="0"/>
      </w:pPr>
      <w:r>
        <w:t>Resource Life Cycle</w:t>
      </w:r>
    </w:p>
    <w:p>
      <w:pPr>
        <w:numPr>
          <w:ilvl w:val="2"/>
          <w:numId w:val="900"/>
        </w:numPr>
        <w:spacing w:before="0" w:after="0"/>
      </w:pPr>
      <w:r>
        <w:t>Hotelling's Rule</w:t>
      </w:r>
    </w:p>
    <w:p>
      <w:pPr>
        <w:numPr>
          <w:ilvl w:val="1"/>
          <w:numId w:val="900"/>
        </w:numPr>
        <w:spacing w:before="0" w:after="0"/>
      </w:pPr>
      <w:r>
        <w:t>Fixed Location and Grade Distribution</w:t>
      </w:r>
    </w:p>
    <w:p>
      <w:pPr>
        <w:numPr>
          <w:ilvl w:val="2"/>
          <w:numId w:val="900"/>
        </w:numPr>
        <w:spacing w:before="0" w:after="0"/>
      </w:pPr>
      <w:r>
        <w:t>Geological Distribution</w:t>
      </w:r>
    </w:p>
    <w:p>
      <w:pPr>
        <w:numPr>
          <w:ilvl w:val="2"/>
          <w:numId w:val="900"/>
        </w:numPr>
        <w:spacing w:before="0" w:after="0"/>
      </w:pPr>
      <w:r>
        <w:t>Ore Grade Variability</w:t>
      </w:r>
    </w:p>
    <w:p>
      <w:pPr>
        <w:numPr>
          <w:ilvl w:val="2"/>
          <w:numId w:val="900"/>
        </w:numPr>
        <w:spacing w:before="0" w:after="0"/>
      </w:pPr>
      <w:r>
        <w:t>Location-specific Economics</w:t>
      </w:r>
    </w:p>
    <w:p>
      <w:pPr>
        <w:numPr>
          <w:ilvl w:val="1"/>
          <w:numId w:val="900"/>
        </w:numPr>
        <w:spacing w:before="0" w:after="0"/>
      </w:pPr>
      <w:r>
        <w:t>Long Lead Times for Development</w:t>
      </w:r>
    </w:p>
    <w:p>
      <w:pPr>
        <w:numPr>
          <w:ilvl w:val="2"/>
          <w:numId w:val="900"/>
        </w:numPr>
        <w:spacing w:before="0" w:after="0"/>
      </w:pPr>
      <w:r>
        <w:t>Exploration to Production Timeline</w:t>
      </w:r>
    </w:p>
    <w:p>
      <w:pPr>
        <w:numPr>
          <w:ilvl w:val="2"/>
          <w:numId w:val="900"/>
        </w:numPr>
        <w:spacing w:before="0" w:after="0"/>
      </w:pPr>
      <w:r>
        <w:t>Permitting and Regulatory Delays</w:t>
      </w:r>
    </w:p>
    <w:p>
      <w:pPr>
        <w:numPr>
          <w:ilvl w:val="2"/>
          <w:numId w:val="900"/>
        </w:numPr>
        <w:spacing w:before="0" w:after="0"/>
      </w:pPr>
      <w:r>
        <w:t>Investment Planning Implications</w:t>
      </w:r>
    </w:p>
    <w:p>
      <w:pPr>
        <w:numPr>
          <w:ilvl w:val="1"/>
          <w:numId w:val="900"/>
        </w:numPr>
        <w:spacing w:before="0" w:after="0"/>
      </w:pPr>
      <w:r>
        <w:t>High Capital Intensity</w:t>
      </w:r>
    </w:p>
    <w:p>
      <w:pPr>
        <w:numPr>
          <w:ilvl w:val="2"/>
          <w:numId w:val="900"/>
        </w:numPr>
        <w:spacing w:before="0" w:after="0"/>
      </w:pPr>
      <w:r>
        <w:t>Upfront Investment Requirements</w:t>
      </w:r>
    </w:p>
    <w:p>
      <w:pPr>
        <w:numPr>
          <w:ilvl w:val="2"/>
          <w:numId w:val="900"/>
        </w:numPr>
        <w:spacing w:before="0" w:after="0"/>
      </w:pPr>
      <w:r>
        <w:t>Infrastructure Needs</w:t>
      </w:r>
    </w:p>
    <w:p>
      <w:pPr>
        <w:numPr>
          <w:ilvl w:val="2"/>
          <w:numId w:val="900"/>
        </w:numPr>
        <w:spacing w:before="0" w:after="0"/>
      </w:pPr>
      <w:r>
        <w:t>Capital Recovery Challenges</w:t>
      </w:r>
    </w:p>
    <w:p>
      <w:pPr>
        <w:numPr>
          <w:ilvl w:val="1"/>
          <w:numId w:val="900"/>
        </w:numPr>
        <w:spacing w:before="0" w:after="0"/>
      </w:pPr>
      <w:r>
        <w:t>Price Volatility</w:t>
      </w:r>
    </w:p>
    <w:p>
      <w:pPr>
        <w:numPr>
          <w:ilvl w:val="2"/>
          <w:numId w:val="900"/>
        </w:numPr>
        <w:spacing w:before="0" w:after="0"/>
      </w:pPr>
      <w:r>
        <w:t>Causes of Price Fluctuations</w:t>
      </w:r>
    </w:p>
    <w:p>
      <w:pPr>
        <w:numPr>
          <w:ilvl w:val="2"/>
          <w:numId w:val="900"/>
        </w:numPr>
        <w:spacing w:before="0" w:after="0"/>
      </w:pPr>
      <w:r>
        <w:t>Cyclical Nature of Commodity Markets</w:t>
      </w:r>
    </w:p>
    <w:p>
      <w:pPr>
        <w:numPr>
          <w:ilvl w:val="2"/>
          <w:numId w:val="900"/>
        </w:numPr>
        <w:spacing w:before="0" w:after="0"/>
      </w:pPr>
      <w:r>
        <w:t>Impact on Project Viability</w:t>
      </w:r>
    </w:p>
    <w:p>
      <w:pPr>
        <w:numPr>
          <w:ilvl w:val="0"/>
          <w:numId w:val="900"/>
        </w:numPr>
        <w:spacing w:before="0" w:after="0"/>
      </w:pPr>
      <w:r>
        <w:t>The Mineral Value Chain</w:t>
      </w:r>
    </w:p>
    <w:p>
      <w:pPr>
        <w:numPr>
          <w:ilvl w:val="1"/>
          <w:numId w:val="900"/>
        </w:numPr>
        <w:spacing w:before="0" w:after="0"/>
      </w:pPr>
      <w:r>
        <w:t>Exploration</w:t>
      </w:r>
    </w:p>
    <w:p>
      <w:pPr>
        <w:numPr>
          <w:ilvl w:val="2"/>
          <w:numId w:val="900"/>
        </w:numPr>
        <w:spacing w:before="0" w:after="0"/>
      </w:pPr>
      <w:r>
        <w:t>Geological Surveys</w:t>
      </w:r>
    </w:p>
    <w:p>
      <w:pPr>
        <w:numPr>
          <w:ilvl w:val="2"/>
          <w:numId w:val="900"/>
        </w:numPr>
        <w:spacing w:before="0" w:after="0"/>
      </w:pPr>
      <w:r>
        <w:t>Geochemical Methods</w:t>
      </w:r>
    </w:p>
    <w:p>
      <w:pPr>
        <w:numPr>
          <w:ilvl w:val="2"/>
          <w:numId w:val="900"/>
        </w:numPr>
        <w:spacing w:before="0" w:after="0"/>
      </w:pPr>
      <w:r>
        <w:t>Geophysical Methods</w:t>
      </w:r>
    </w:p>
    <w:p>
      <w:pPr>
        <w:numPr>
          <w:ilvl w:val="2"/>
          <w:numId w:val="900"/>
        </w:numPr>
        <w:spacing w:before="0" w:after="0"/>
      </w:pPr>
      <w:r>
        <w:t>Target Generation</w:t>
      </w:r>
    </w:p>
    <w:p>
      <w:pPr>
        <w:numPr>
          <w:ilvl w:val="1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Permitting and Approvals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Extraction</w:t>
      </w:r>
    </w:p>
    <w:p>
      <w:pPr>
        <w:numPr>
          <w:ilvl w:val="2"/>
          <w:numId w:val="900"/>
        </w:numPr>
        <w:spacing w:before="0" w:after="0"/>
      </w:pPr>
      <w:r>
        <w:t>Surface Mining Methods</w:t>
      </w:r>
    </w:p>
    <w:p>
      <w:pPr>
        <w:numPr>
          <w:ilvl w:val="2"/>
          <w:numId w:val="900"/>
        </w:numPr>
        <w:spacing w:before="0" w:after="0"/>
      </w:pPr>
      <w:r>
        <w:t>Underground Mining Methods</w:t>
      </w:r>
    </w:p>
    <w:p>
      <w:pPr>
        <w:numPr>
          <w:ilvl w:val="2"/>
          <w:numId w:val="900"/>
        </w:numPr>
        <w:spacing w:before="0" w:after="0"/>
      </w:pPr>
      <w:r>
        <w:t>Mining Technology Selection</w:t>
      </w:r>
    </w:p>
    <w:p>
      <w:pPr>
        <w:numPr>
          <w:ilvl w:val="1"/>
          <w:numId w:val="900"/>
        </w:numPr>
        <w:spacing w:before="0" w:after="0"/>
      </w:pPr>
      <w:r>
        <w:t>Processing</w:t>
      </w:r>
    </w:p>
    <w:p>
      <w:pPr>
        <w:numPr>
          <w:ilvl w:val="2"/>
          <w:numId w:val="900"/>
        </w:numPr>
        <w:spacing w:before="0" w:after="0"/>
      </w:pPr>
      <w:r>
        <w:t>Comminution</w:t>
      </w:r>
    </w:p>
    <w:p>
      <w:pPr>
        <w:numPr>
          <w:ilvl w:val="2"/>
          <w:numId w:val="900"/>
        </w:numPr>
        <w:spacing w:before="0" w:after="0"/>
      </w:pPr>
      <w:r>
        <w:t>Concentration</w:t>
      </w:r>
    </w:p>
    <w:p>
      <w:pPr>
        <w:numPr>
          <w:ilvl w:val="2"/>
          <w:numId w:val="900"/>
        </w:numPr>
        <w:spacing w:before="0" w:after="0"/>
      </w:pPr>
      <w:r>
        <w:t>Metallurgical Processing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Marketing and Sales</w:t>
      </w:r>
    </w:p>
    <w:p>
      <w:pPr>
        <w:numPr>
          <w:ilvl w:val="2"/>
          <w:numId w:val="900"/>
        </w:numPr>
        <w:spacing w:before="0" w:after="0"/>
      </w:pPr>
      <w:r>
        <w:t>Product Specification</w:t>
      </w:r>
    </w:p>
    <w:p>
      <w:pPr>
        <w:numPr>
          <w:ilvl w:val="2"/>
          <w:numId w:val="900"/>
        </w:numPr>
        <w:spacing w:before="0" w:after="0"/>
      </w:pPr>
      <w:r>
        <w:t>Sales Contracts</w:t>
      </w:r>
    </w:p>
    <w:p>
      <w:pPr>
        <w:numPr>
          <w:ilvl w:val="2"/>
          <w:numId w:val="900"/>
        </w:numPr>
        <w:spacing w:before="0" w:after="0"/>
      </w:pPr>
      <w:r>
        <w:t>Distribution Channels</w:t>
      </w:r>
    </w:p>
    <w:p>
      <w:pPr>
        <w:numPr>
          <w:ilvl w:val="1"/>
          <w:numId w:val="900"/>
        </w:numPr>
        <w:spacing w:before="0" w:after="0"/>
      </w:pPr>
      <w:r>
        <w:t>Closure and Reclamation</w:t>
      </w:r>
    </w:p>
    <w:p>
      <w:pPr>
        <w:numPr>
          <w:ilvl w:val="2"/>
          <w:numId w:val="900"/>
        </w:numPr>
        <w:spacing w:before="0" w:after="0"/>
      </w:pPr>
      <w:r>
        <w:t>Decommissioning</w:t>
      </w:r>
    </w:p>
    <w:p>
      <w:pPr>
        <w:numPr>
          <w:ilvl w:val="2"/>
          <w:numId w:val="900"/>
        </w:numPr>
        <w:spacing w:before="0" w:after="0"/>
      </w:pPr>
      <w:r>
        <w:t>Environmental Restoration</w:t>
      </w:r>
    </w:p>
    <w:p>
      <w:pPr>
        <w:numPr>
          <w:ilvl w:val="2"/>
          <w:numId w:val="900"/>
        </w:numPr>
        <w:spacing w:before="0" w:after="0"/>
      </w:pPr>
      <w:r>
        <w:t>Post-closure Monitoring</w:t>
      </w:r>
    </w:p>
    <w:p>
      <w:pPr>
        <w:pStyle w:val="Heading1"/>
      </w:pPr>
      <w:r>
        <w:t>Mineral Resource and Reserve Estimation</w:t>
      </w:r>
    </w:p>
    <w:p>
      <w:pPr>
        <w:numPr>
          <w:ilvl w:val="0"/>
          <w:numId w:val="900"/>
        </w:numPr>
        <w:spacing w:before="0" w:after="0"/>
      </w:pPr>
      <w:r>
        <w:t>Definitions and Concepts</w:t>
      </w:r>
    </w:p>
    <w:p>
      <w:pPr>
        <w:numPr>
          <w:ilvl w:val="1"/>
          <w:numId w:val="900"/>
        </w:numPr>
        <w:spacing w:before="0" w:after="0"/>
      </w:pPr>
      <w:r>
        <w:t>Mineral Resources</w:t>
      </w:r>
    </w:p>
    <w:p>
      <w:pPr>
        <w:numPr>
          <w:ilvl w:val="2"/>
          <w:numId w:val="900"/>
        </w:numPr>
        <w:spacing w:before="0" w:after="0"/>
      </w:pPr>
      <w:r>
        <w:t>Inferred Resources</w:t>
      </w:r>
    </w:p>
    <w:p>
      <w:pPr>
        <w:numPr>
          <w:ilvl w:val="2"/>
          <w:numId w:val="900"/>
        </w:numPr>
        <w:spacing w:before="0" w:after="0"/>
      </w:pPr>
      <w:r>
        <w:t>Indicated Resources</w:t>
      </w:r>
    </w:p>
    <w:p>
      <w:pPr>
        <w:numPr>
          <w:ilvl w:val="2"/>
          <w:numId w:val="900"/>
        </w:numPr>
        <w:spacing w:before="0" w:after="0"/>
      </w:pPr>
      <w:r>
        <w:t>Measured Resources</w:t>
      </w:r>
    </w:p>
    <w:p>
      <w:pPr>
        <w:numPr>
          <w:ilvl w:val="1"/>
          <w:numId w:val="900"/>
        </w:numPr>
        <w:spacing w:before="0" w:after="0"/>
      </w:pPr>
      <w:r>
        <w:t>Mineral Reserves</w:t>
      </w:r>
    </w:p>
    <w:p>
      <w:pPr>
        <w:numPr>
          <w:ilvl w:val="2"/>
          <w:numId w:val="900"/>
        </w:numPr>
        <w:spacing w:before="0" w:after="0"/>
      </w:pPr>
      <w:r>
        <w:t>Probable Reserves</w:t>
      </w:r>
    </w:p>
    <w:p>
      <w:pPr>
        <w:numPr>
          <w:ilvl w:val="2"/>
          <w:numId w:val="900"/>
        </w:numPr>
        <w:spacing w:before="0" w:after="0"/>
      </w:pPr>
      <w:r>
        <w:t>Proven Reserves</w:t>
      </w:r>
    </w:p>
    <w:p>
      <w:pPr>
        <w:numPr>
          <w:ilvl w:val="1"/>
          <w:numId w:val="900"/>
        </w:numPr>
        <w:spacing w:before="0" w:after="0"/>
      </w:pPr>
      <w:r>
        <w:t>Grade and Tonnage</w:t>
      </w:r>
    </w:p>
    <w:p>
      <w:pPr>
        <w:numPr>
          <w:ilvl w:val="2"/>
          <w:numId w:val="900"/>
        </w:numPr>
        <w:spacing w:before="0" w:after="0"/>
      </w:pPr>
      <w:r>
        <w:t>Grade Estimation Methods</w:t>
      </w:r>
    </w:p>
    <w:p>
      <w:pPr>
        <w:numPr>
          <w:ilvl w:val="2"/>
          <w:numId w:val="900"/>
        </w:numPr>
        <w:spacing w:before="0" w:after="0"/>
      </w:pPr>
      <w:r>
        <w:t>Tonnage Calculation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Cut-off Grade</w:t>
      </w:r>
    </w:p>
    <w:p>
      <w:pPr>
        <w:numPr>
          <w:ilvl w:val="2"/>
          <w:numId w:val="900"/>
        </w:numPr>
        <w:spacing w:before="0" w:after="0"/>
      </w:pPr>
      <w:r>
        <w:t>Economic Cut-off</w:t>
      </w:r>
    </w:p>
    <w:p>
      <w:pPr>
        <w:numPr>
          <w:ilvl w:val="2"/>
          <w:numId w:val="900"/>
        </w:numPr>
        <w:spacing w:before="0" w:after="0"/>
      </w:pPr>
      <w:r>
        <w:t>Technical Cut-off</w:t>
      </w:r>
    </w:p>
    <w:p>
      <w:pPr>
        <w:numPr>
          <w:ilvl w:val="2"/>
          <w:numId w:val="900"/>
        </w:numPr>
        <w:spacing w:before="0" w:after="0"/>
      </w:pPr>
      <w:r>
        <w:t>Environmental Cut-off</w:t>
      </w:r>
    </w:p>
    <w:p>
      <w:pPr>
        <w:numPr>
          <w:ilvl w:val="0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JORC Code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Competent Person Concept</w:t>
      </w:r>
    </w:p>
    <w:p>
      <w:pPr>
        <w:numPr>
          <w:ilvl w:val="2"/>
          <w:numId w:val="900"/>
        </w:numPr>
        <w:spacing w:before="0" w:after="0"/>
      </w:pPr>
      <w:r>
        <w:t>Compliance Standards</w:t>
      </w:r>
    </w:p>
    <w:p>
      <w:pPr>
        <w:numPr>
          <w:ilvl w:val="1"/>
          <w:numId w:val="900"/>
        </w:numPr>
        <w:spacing w:before="0" w:after="0"/>
      </w:pPr>
      <w:r>
        <w:t>NI 43-101</w:t>
      </w:r>
    </w:p>
    <w:p>
      <w:pPr>
        <w:numPr>
          <w:ilvl w:val="2"/>
          <w:numId w:val="900"/>
        </w:numPr>
        <w:spacing w:before="0" w:after="0"/>
      </w:pPr>
      <w:r>
        <w:t>Disclosure Standards</w:t>
      </w:r>
    </w:p>
    <w:p>
      <w:pPr>
        <w:numPr>
          <w:ilvl w:val="2"/>
          <w:numId w:val="900"/>
        </w:numPr>
        <w:spacing w:before="0" w:after="0"/>
      </w:pPr>
      <w:r>
        <w:t>Qualified Person Concept</w:t>
      </w:r>
    </w:p>
    <w:p>
      <w:pPr>
        <w:numPr>
          <w:ilvl w:val="2"/>
          <w:numId w:val="900"/>
        </w:numPr>
        <w:spacing w:before="0" w:after="0"/>
      </w:pPr>
      <w:r>
        <w:t>Technical Report Requirements</w:t>
      </w:r>
    </w:p>
    <w:p>
      <w:pPr>
        <w:numPr>
          <w:ilvl w:val="1"/>
          <w:numId w:val="900"/>
        </w:numPr>
        <w:spacing w:before="0" w:after="0"/>
      </w:pPr>
      <w:r>
        <w:t>SEC Regulation S-K 1300</w:t>
      </w:r>
    </w:p>
    <w:p>
      <w:pPr>
        <w:numPr>
          <w:ilvl w:val="2"/>
          <w:numId w:val="900"/>
        </w:numPr>
        <w:spacing w:before="0" w:after="0"/>
      </w:pPr>
      <w:r>
        <w:t>Reporting Standards</w:t>
      </w:r>
    </w:p>
    <w:p>
      <w:pPr>
        <w:numPr>
          <w:ilvl w:val="2"/>
          <w:numId w:val="900"/>
        </w:numPr>
        <w:spacing w:before="0" w:after="0"/>
      </w:pPr>
      <w:r>
        <w:t>Comparison with Other Codes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SAMREC Code</w:t>
      </w:r>
    </w:p>
    <w:p>
      <w:pPr>
        <w:numPr>
          <w:ilvl w:val="1"/>
          <w:numId w:val="900"/>
        </w:numPr>
        <w:spacing w:before="0" w:after="0"/>
      </w:pPr>
      <w:r>
        <w:t>PERC Standard</w:t>
      </w:r>
    </w:p>
    <w:p>
      <w:pPr>
        <w:numPr>
          <w:ilvl w:val="0"/>
          <w:numId w:val="900"/>
        </w:numPr>
        <w:spacing w:before="0" w:after="0"/>
      </w:pPr>
      <w:r>
        <w:t>Geostatistical Methods</w:t>
      </w:r>
    </w:p>
    <w:p>
      <w:pPr>
        <w:numPr>
          <w:ilvl w:val="1"/>
          <w:numId w:val="900"/>
        </w:numPr>
        <w:spacing w:before="0" w:after="0"/>
      </w:pPr>
      <w:r>
        <w:t>Kriging</w:t>
      </w:r>
    </w:p>
    <w:p>
      <w:pPr>
        <w:numPr>
          <w:ilvl w:val="1"/>
          <w:numId w:val="900"/>
        </w:numPr>
        <w:spacing w:before="0" w:after="0"/>
      </w:pPr>
      <w:r>
        <w:t>Variogram Analysis</w:t>
      </w:r>
    </w:p>
    <w:p>
      <w:pPr>
        <w:numPr>
          <w:ilvl w:val="1"/>
          <w:numId w:val="900"/>
        </w:numPr>
        <w:spacing w:before="0" w:after="0"/>
      </w:pPr>
      <w:r>
        <w:t>Conditional Simulation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Economic Factors in Reserve Estimation</w:t>
      </w:r>
    </w:p>
    <w:p>
      <w:pPr>
        <w:numPr>
          <w:ilvl w:val="1"/>
          <w:numId w:val="900"/>
        </w:numPr>
        <w:spacing w:before="0" w:after="0"/>
      </w:pPr>
      <w:r>
        <w:t>Commodity Prices</w:t>
      </w:r>
    </w:p>
    <w:p>
      <w:pPr>
        <w:numPr>
          <w:ilvl w:val="2"/>
          <w:numId w:val="900"/>
        </w:numPr>
        <w:spacing w:before="0" w:after="0"/>
      </w:pPr>
      <w:r>
        <w:t>Price Assumptions</w:t>
      </w:r>
    </w:p>
    <w:p>
      <w:pPr>
        <w:numPr>
          <w:ilvl w:val="2"/>
          <w:numId w:val="900"/>
        </w:numPr>
        <w:spacing w:before="0" w:after="0"/>
      </w:pPr>
      <w:r>
        <w:t>Price Forecasting</w:t>
      </w:r>
    </w:p>
    <w:p>
      <w:pPr>
        <w:numPr>
          <w:ilvl w:val="2"/>
          <w:numId w:val="900"/>
        </w:numPr>
        <w:spacing w:before="0" w:after="0"/>
      </w:pPr>
      <w:r>
        <w:t>Sensitivity to Price Changes</w:t>
      </w:r>
    </w:p>
    <w:p>
      <w:pPr>
        <w:numPr>
          <w:ilvl w:val="1"/>
          <w:numId w:val="900"/>
        </w:numPr>
        <w:spacing w:before="0" w:after="0"/>
      </w:pPr>
      <w:r>
        <w:t>Operating and Capital Costs</w:t>
      </w:r>
    </w:p>
    <w:p>
      <w:pPr>
        <w:numPr>
          <w:ilvl w:val="2"/>
          <w:numId w:val="900"/>
        </w:numPr>
        <w:spacing w:before="0" w:after="0"/>
      </w:pPr>
      <w:r>
        <w:t>Cost Estimation Techniques</w:t>
      </w:r>
    </w:p>
    <w:p>
      <w:pPr>
        <w:numPr>
          <w:ilvl w:val="2"/>
          <w:numId w:val="900"/>
        </w:numPr>
        <w:spacing w:before="0" w:after="0"/>
      </w:pPr>
      <w:r>
        <w:t>Cost Modeling</w:t>
      </w:r>
    </w:p>
    <w:p>
      <w:pPr>
        <w:numPr>
          <w:ilvl w:val="2"/>
          <w:numId w:val="900"/>
        </w:numPr>
        <w:spacing w:before="0" w:after="0"/>
      </w:pPr>
      <w:r>
        <w:t>Impact on Reserve Classification</w:t>
      </w:r>
    </w:p>
    <w:p>
      <w:pPr>
        <w:numPr>
          <w:ilvl w:val="1"/>
          <w:numId w:val="900"/>
        </w:numPr>
        <w:spacing w:before="0" w:after="0"/>
      </w:pPr>
      <w:r>
        <w:t>Metallurgical Recoveries</w:t>
      </w:r>
    </w:p>
    <w:p>
      <w:pPr>
        <w:numPr>
          <w:ilvl w:val="2"/>
          <w:numId w:val="900"/>
        </w:numPr>
        <w:spacing w:before="0" w:after="0"/>
      </w:pPr>
      <w:r>
        <w:t>Recovery Rate Estimation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Impact on Economic Viability</w:t>
      </w:r>
    </w:p>
    <w:p>
      <w:pPr>
        <w:numPr>
          <w:ilvl w:val="1"/>
          <w:numId w:val="900"/>
        </w:numPr>
        <w:spacing w:before="0" w:after="0"/>
      </w:pPr>
      <w:r>
        <w:t>Legal and Environmental Constraints</w:t>
      </w:r>
    </w:p>
    <w:p>
      <w:pPr>
        <w:numPr>
          <w:ilvl w:val="2"/>
          <w:numId w:val="900"/>
        </w:numPr>
        <w:spacing w:before="0" w:after="0"/>
      </w:pPr>
      <w:r>
        <w:t>Permitting Requirements</w:t>
      </w:r>
    </w:p>
    <w:p>
      <w:pPr>
        <w:numPr>
          <w:ilvl w:val="2"/>
          <w:numId w:val="900"/>
        </w:numPr>
        <w:spacing w:before="0" w:after="0"/>
      </w:pPr>
      <w:r>
        <w:t>Environmental Impact Assessments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Economics of Mineral Exploration</w:t>
      </w:r>
    </w:p>
    <w:p>
      <w:pPr>
        <w:numPr>
          <w:ilvl w:val="0"/>
          <w:numId w:val="900"/>
        </w:numPr>
        <w:spacing w:before="0" w:after="0"/>
      </w:pPr>
      <w:r>
        <w:t>Exploration as an Investment</w:t>
      </w:r>
    </w:p>
    <w:p>
      <w:pPr>
        <w:numPr>
          <w:ilvl w:val="1"/>
          <w:numId w:val="900"/>
        </w:numPr>
        <w:spacing w:before="0" w:after="0"/>
      </w:pPr>
      <w:r>
        <w:t>Risk-Return Profile</w:t>
      </w:r>
    </w:p>
    <w:p>
      <w:pPr>
        <w:numPr>
          <w:ilvl w:val="1"/>
          <w:numId w:val="900"/>
        </w:numPr>
        <w:spacing w:before="0" w:after="0"/>
      </w:pPr>
      <w:r>
        <w:t>Investment Decision Criteria</w:t>
      </w:r>
    </w:p>
    <w:p>
      <w:pPr>
        <w:numPr>
          <w:ilvl w:val="1"/>
          <w:numId w:val="900"/>
        </w:numPr>
        <w:spacing w:before="0" w:after="0"/>
      </w:pPr>
      <w:r>
        <w:t>Portfolio Theory Applications</w:t>
      </w:r>
    </w:p>
    <w:p>
      <w:pPr>
        <w:numPr>
          <w:ilvl w:val="0"/>
          <w:numId w:val="900"/>
        </w:numPr>
        <w:spacing w:before="0" w:after="0"/>
      </w:pPr>
      <w:r>
        <w:t>Stages of Exploration</w:t>
      </w:r>
    </w:p>
    <w:p>
      <w:pPr>
        <w:numPr>
          <w:ilvl w:val="1"/>
          <w:numId w:val="900"/>
        </w:numPr>
        <w:spacing w:before="0" w:after="0"/>
      </w:pPr>
      <w:r>
        <w:t>Reconnaissance</w:t>
      </w:r>
    </w:p>
    <w:p>
      <w:pPr>
        <w:numPr>
          <w:ilvl w:val="2"/>
          <w:numId w:val="900"/>
        </w:numPr>
        <w:spacing w:before="0" w:after="0"/>
      </w:pPr>
      <w:r>
        <w:t>Regional Surveys</w:t>
      </w:r>
    </w:p>
    <w:p>
      <w:pPr>
        <w:numPr>
          <w:ilvl w:val="2"/>
          <w:numId w:val="900"/>
        </w:numPr>
        <w:spacing w:before="0" w:after="0"/>
      </w:pPr>
      <w:r>
        <w:t>Target Generation</w:t>
      </w:r>
    </w:p>
    <w:p>
      <w:pPr>
        <w:numPr>
          <w:ilvl w:val="2"/>
          <w:numId w:val="900"/>
        </w:numPr>
        <w:spacing w:before="0" w:after="0"/>
      </w:pPr>
      <w:r>
        <w:t>Preliminary Assessment</w:t>
      </w:r>
    </w:p>
    <w:p>
      <w:pPr>
        <w:numPr>
          <w:ilvl w:val="1"/>
          <w:numId w:val="900"/>
        </w:numPr>
        <w:spacing w:before="0" w:after="0"/>
      </w:pPr>
      <w:r>
        <w:t>Prospecting</w:t>
      </w:r>
    </w:p>
    <w:p>
      <w:pPr>
        <w:numPr>
          <w:ilvl w:val="2"/>
          <w:numId w:val="900"/>
        </w:numPr>
        <w:spacing w:before="0" w:after="0"/>
      </w:pPr>
      <w:r>
        <w:t>Field Mapping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Geochemical Surveys</w:t>
      </w:r>
    </w:p>
    <w:p>
      <w:pPr>
        <w:numPr>
          <w:ilvl w:val="1"/>
          <w:numId w:val="900"/>
        </w:numPr>
        <w:spacing w:before="0" w:after="0"/>
      </w:pPr>
      <w:r>
        <w:t>Detailed Exploration</w:t>
      </w:r>
    </w:p>
    <w:p>
      <w:pPr>
        <w:numPr>
          <w:ilvl w:val="2"/>
          <w:numId w:val="900"/>
        </w:numPr>
        <w:spacing w:before="0" w:after="0"/>
      </w:pPr>
      <w:r>
        <w:t>Drilling Programs</w:t>
      </w:r>
    </w:p>
    <w:p>
      <w:pPr>
        <w:numPr>
          <w:ilvl w:val="2"/>
          <w:numId w:val="900"/>
        </w:numPr>
        <w:spacing w:before="0" w:after="0"/>
      </w:pPr>
      <w:r>
        <w:t>Resource Modeling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0"/>
          <w:numId w:val="900"/>
        </w:numPr>
        <w:spacing w:before="0" w:after="0"/>
      </w:pPr>
      <w:r>
        <w:t>Exploration Economics</w:t>
      </w:r>
    </w:p>
    <w:p>
      <w:pPr>
        <w:numPr>
          <w:ilvl w:val="1"/>
          <w:numId w:val="900"/>
        </w:numPr>
        <w:spacing w:before="0" w:after="0"/>
      </w:pPr>
      <w:r>
        <w:t>Cost Structure</w:t>
      </w:r>
    </w:p>
    <w:p>
      <w:pPr>
        <w:numPr>
          <w:ilvl w:val="1"/>
          <w:numId w:val="900"/>
        </w:numPr>
        <w:spacing w:before="0" w:after="0"/>
      </w:pPr>
      <w:r>
        <w:t>Success Rates</w:t>
      </w:r>
    </w:p>
    <w:p>
      <w:pPr>
        <w:numPr>
          <w:ilvl w:val="1"/>
          <w:numId w:val="900"/>
        </w:numPr>
        <w:spacing w:before="0" w:after="0"/>
      </w:pPr>
      <w:r>
        <w:t>Value Creation Process</w:t>
      </w:r>
    </w:p>
    <w:p>
      <w:pPr>
        <w:numPr>
          <w:ilvl w:val="0"/>
          <w:numId w:val="900"/>
        </w:numPr>
        <w:spacing w:before="0" w:after="0"/>
      </w:pPr>
      <w:r>
        <w:t>Valuing Exploration Properties</w:t>
      </w:r>
    </w:p>
    <w:p>
      <w:pPr>
        <w:numPr>
          <w:ilvl w:val="1"/>
          <w:numId w:val="900"/>
        </w:numPr>
        <w:spacing w:before="0" w:after="0"/>
      </w:pPr>
      <w:r>
        <w:t>Market Approach</w:t>
      </w:r>
    </w:p>
    <w:p>
      <w:pPr>
        <w:numPr>
          <w:ilvl w:val="2"/>
          <w:numId w:val="900"/>
        </w:numPr>
        <w:spacing w:before="0" w:after="0"/>
      </w:pPr>
      <w:r>
        <w:t>Comparable Transactions</w:t>
      </w:r>
    </w:p>
    <w:p>
      <w:pPr>
        <w:numPr>
          <w:ilvl w:val="2"/>
          <w:numId w:val="900"/>
        </w:numPr>
        <w:spacing w:before="0" w:after="0"/>
      </w:pPr>
      <w:r>
        <w:t>Market Multiples</w:t>
      </w:r>
    </w:p>
    <w:p>
      <w:pPr>
        <w:numPr>
          <w:ilvl w:val="1"/>
          <w:numId w:val="900"/>
        </w:numPr>
        <w:spacing w:before="0" w:after="0"/>
      </w:pPr>
      <w:r>
        <w:t>Cost Approach</w:t>
      </w:r>
    </w:p>
    <w:p>
      <w:pPr>
        <w:numPr>
          <w:ilvl w:val="2"/>
          <w:numId w:val="900"/>
        </w:numPr>
        <w:spacing w:before="0" w:after="0"/>
      </w:pPr>
      <w:r>
        <w:t>Replacement Cost</w:t>
      </w:r>
    </w:p>
    <w:p>
      <w:pPr>
        <w:numPr>
          <w:ilvl w:val="2"/>
          <w:numId w:val="900"/>
        </w:numPr>
        <w:spacing w:before="0" w:after="0"/>
      </w:pPr>
      <w:r>
        <w:t>Historical Cost Analysis</w:t>
      </w:r>
    </w:p>
    <w:p>
      <w:pPr>
        <w:numPr>
          <w:ilvl w:val="1"/>
          <w:numId w:val="900"/>
        </w:numPr>
        <w:spacing w:before="0" w:after="0"/>
      </w:pPr>
      <w:r>
        <w:t>Income Approach</w:t>
      </w:r>
    </w:p>
    <w:p>
      <w:pPr>
        <w:numPr>
          <w:ilvl w:val="2"/>
          <w:numId w:val="900"/>
        </w:numPr>
        <w:spacing w:before="0" w:after="0"/>
      </w:pPr>
      <w:r>
        <w:t>Discounted Cash Flow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0"/>
          <w:numId w:val="900"/>
        </w:numPr>
        <w:spacing w:before="0" w:after="0"/>
      </w:pPr>
      <w:r>
        <w:t>Risk and Uncertainty in Exploration</w:t>
      </w:r>
    </w:p>
    <w:p>
      <w:pPr>
        <w:numPr>
          <w:ilvl w:val="1"/>
          <w:numId w:val="900"/>
        </w:numPr>
        <w:spacing w:before="0" w:after="0"/>
      </w:pPr>
      <w:r>
        <w:t>Geological Risk</w:t>
      </w:r>
    </w:p>
    <w:p>
      <w:pPr>
        <w:numPr>
          <w:ilvl w:val="2"/>
          <w:numId w:val="900"/>
        </w:numPr>
        <w:spacing w:before="0" w:after="0"/>
      </w:pPr>
      <w:r>
        <w:t>Uncertainty in Orebody Continuity</w:t>
      </w:r>
    </w:p>
    <w:p>
      <w:pPr>
        <w:numPr>
          <w:ilvl w:val="2"/>
          <w:numId w:val="900"/>
        </w:numPr>
        <w:spacing w:before="0" w:after="0"/>
      </w:pPr>
      <w:r>
        <w:t>Grade Variability</w:t>
      </w:r>
    </w:p>
    <w:p>
      <w:pPr>
        <w:numPr>
          <w:ilvl w:val="1"/>
          <w:numId w:val="900"/>
        </w:numPr>
        <w:spacing w:before="0" w:after="0"/>
      </w:pPr>
      <w:r>
        <w:t>Technical Risk</w:t>
      </w:r>
    </w:p>
    <w:p>
      <w:pPr>
        <w:numPr>
          <w:ilvl w:val="2"/>
          <w:numId w:val="900"/>
        </w:numPr>
        <w:spacing w:before="0" w:after="0"/>
      </w:pPr>
      <w:r>
        <w:t>Sampling and Assay Errors</w:t>
      </w:r>
    </w:p>
    <w:p>
      <w:pPr>
        <w:numPr>
          <w:ilvl w:val="2"/>
          <w:numId w:val="900"/>
        </w:numPr>
        <w:spacing w:before="0" w:after="0"/>
      </w:pPr>
      <w:r>
        <w:t>Drilling Accuracy</w:t>
      </w:r>
    </w:p>
    <w:p>
      <w:pPr>
        <w:numPr>
          <w:ilvl w:val="1"/>
          <w:numId w:val="900"/>
        </w:numPr>
        <w:spacing w:before="0" w:after="0"/>
      </w:pPr>
      <w:r>
        <w:t>Economic Risk</w:t>
      </w:r>
    </w:p>
    <w:p>
      <w:pPr>
        <w:numPr>
          <w:ilvl w:val="2"/>
          <w:numId w:val="900"/>
        </w:numPr>
        <w:spacing w:before="0" w:after="0"/>
      </w:pPr>
      <w:r>
        <w:t>Commodity Price Fluctuations</w:t>
      </w:r>
    </w:p>
    <w:p>
      <w:pPr>
        <w:numPr>
          <w:ilvl w:val="2"/>
          <w:numId w:val="900"/>
        </w:numPr>
        <w:spacing w:before="0" w:after="0"/>
      </w:pPr>
      <w:r>
        <w:t>Cost Overruns</w:t>
      </w:r>
    </w:p>
    <w:p>
      <w:pPr>
        <w:numPr>
          <w:ilvl w:val="1"/>
          <w:numId w:val="900"/>
        </w:numPr>
        <w:spacing w:before="0" w:after="0"/>
      </w:pPr>
      <w:r>
        <w:t>Political Risk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Country Risk</w:t>
      </w:r>
    </w:p>
    <w:p>
      <w:pPr>
        <w:numPr>
          <w:ilvl w:val="0"/>
          <w:numId w:val="900"/>
        </w:numPr>
        <w:spacing w:before="0" w:after="0"/>
      </w:pPr>
      <w:r>
        <w:t>Exploration Strategies</w:t>
      </w:r>
    </w:p>
    <w:p>
      <w:pPr>
        <w:numPr>
          <w:ilvl w:val="1"/>
          <w:numId w:val="900"/>
        </w:numPr>
        <w:spacing w:before="0" w:after="0"/>
      </w:pPr>
      <w:r>
        <w:t>Portfolio Approach</w:t>
      </w:r>
    </w:p>
    <w:p>
      <w:pPr>
        <w:numPr>
          <w:ilvl w:val="1"/>
          <w:numId w:val="900"/>
        </w:numPr>
        <w:spacing w:before="0" w:after="0"/>
      </w:pPr>
      <w:r>
        <w:t>Sequential Decision Making</w:t>
      </w:r>
    </w:p>
    <w:p>
      <w:pPr>
        <w:numPr>
          <w:ilvl w:val="1"/>
          <w:numId w:val="900"/>
        </w:numPr>
        <w:spacing w:before="0" w:after="0"/>
      </w:pPr>
      <w:r>
        <w:t>Option Value of Exploration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Mine Project Evaluation and Investment Analysis</w:t>
      </w:r>
    </w:p>
    <w:p>
      <w:pPr>
        <w:numPr>
          <w:ilvl w:val="0"/>
          <w:numId w:val="900"/>
        </w:numPr>
        <w:spacing w:before="0" w:after="0"/>
      </w:pPr>
      <w:r>
        <w:t>Time Value of Money</w:t>
      </w:r>
    </w:p>
    <w:p>
      <w:pPr>
        <w:numPr>
          <w:ilvl w:val="1"/>
          <w:numId w:val="900"/>
        </w:numPr>
        <w:spacing w:before="0" w:after="0"/>
      </w:pPr>
      <w:r>
        <w:t>Compounding and Discounting</w:t>
      </w:r>
    </w:p>
    <w:p>
      <w:pPr>
        <w:numPr>
          <w:ilvl w:val="2"/>
          <w:numId w:val="900"/>
        </w:numPr>
        <w:spacing w:before="0" w:after="0"/>
      </w:pPr>
      <w:r>
        <w:t>Interest Rate Concepts</w:t>
      </w:r>
    </w:p>
    <w:p>
      <w:pPr>
        <w:numPr>
          <w:ilvl w:val="2"/>
          <w:numId w:val="900"/>
        </w:numPr>
        <w:spacing w:before="0" w:after="0"/>
      </w:pPr>
      <w:r>
        <w:t>Discount Factors</w:t>
      </w:r>
    </w:p>
    <w:p>
      <w:pPr>
        <w:numPr>
          <w:ilvl w:val="2"/>
          <w:numId w:val="900"/>
        </w:numPr>
        <w:spacing w:before="0" w:after="0"/>
      </w:pPr>
      <w:r>
        <w:t>Continuous Compounding</w:t>
      </w:r>
    </w:p>
    <w:p>
      <w:pPr>
        <w:numPr>
          <w:ilvl w:val="1"/>
          <w:numId w:val="900"/>
        </w:numPr>
        <w:spacing w:before="0" w:after="0"/>
      </w:pPr>
      <w:r>
        <w:t>Present Value and Future Value</w:t>
      </w:r>
    </w:p>
    <w:p>
      <w:pPr>
        <w:numPr>
          <w:ilvl w:val="2"/>
          <w:numId w:val="900"/>
        </w:numPr>
        <w:spacing w:before="0" w:after="0"/>
      </w:pPr>
      <w:r>
        <w:t>Net Present Value Calculations</w:t>
      </w:r>
    </w:p>
    <w:p>
      <w:pPr>
        <w:numPr>
          <w:ilvl w:val="2"/>
          <w:numId w:val="900"/>
        </w:numPr>
        <w:spacing w:before="0" w:after="0"/>
      </w:pPr>
      <w:r>
        <w:t>Annuities and Perpetuities</w:t>
      </w:r>
    </w:p>
    <w:p>
      <w:pPr>
        <w:numPr>
          <w:ilvl w:val="2"/>
          <w:numId w:val="900"/>
        </w:numPr>
        <w:spacing w:before="0" w:after="0"/>
      </w:pPr>
      <w:r>
        <w:t>Growing Annuities</w:t>
      </w:r>
    </w:p>
    <w:p>
      <w:pPr>
        <w:numPr>
          <w:ilvl w:val="0"/>
          <w:numId w:val="900"/>
        </w:numPr>
        <w:spacing w:before="0" w:after="0"/>
      </w:pPr>
      <w:r>
        <w:t>Project Cash Flow Analysis</w:t>
      </w:r>
    </w:p>
    <w:p>
      <w:pPr>
        <w:numPr>
          <w:ilvl w:val="1"/>
          <w:numId w:val="900"/>
        </w:numPr>
        <w:spacing w:before="0" w:after="0"/>
      </w:pPr>
      <w:r>
        <w:t>Capital Expenditures</w:t>
      </w:r>
    </w:p>
    <w:p>
      <w:pPr>
        <w:numPr>
          <w:ilvl w:val="2"/>
          <w:numId w:val="900"/>
        </w:numPr>
        <w:spacing w:before="0" w:after="0"/>
      </w:pPr>
      <w:r>
        <w:t>Initial Investment</w:t>
      </w:r>
    </w:p>
    <w:p>
      <w:pPr>
        <w:numPr>
          <w:ilvl w:val="2"/>
          <w:numId w:val="900"/>
        </w:numPr>
        <w:spacing w:before="0" w:after="0"/>
      </w:pPr>
      <w:r>
        <w:t>Sustaining Capital</w:t>
      </w:r>
    </w:p>
    <w:p>
      <w:pPr>
        <w:numPr>
          <w:ilvl w:val="2"/>
          <w:numId w:val="900"/>
        </w:numPr>
        <w:spacing w:before="0" w:after="0"/>
      </w:pPr>
      <w:r>
        <w:t>Expansion Capital</w:t>
      </w:r>
    </w:p>
    <w:p>
      <w:pPr>
        <w:numPr>
          <w:ilvl w:val="2"/>
          <w:numId w:val="900"/>
        </w:numPr>
        <w:spacing w:before="0" w:after="0"/>
      </w:pPr>
      <w:r>
        <w:t>Closure Costs</w:t>
      </w:r>
    </w:p>
    <w:p>
      <w:pPr>
        <w:numPr>
          <w:ilvl w:val="1"/>
          <w:numId w:val="900"/>
        </w:numPr>
        <w:spacing w:before="0" w:after="0"/>
      </w:pPr>
      <w:r>
        <w:t>Operating Expenditures</w:t>
      </w:r>
    </w:p>
    <w:p>
      <w:pPr>
        <w:numPr>
          <w:ilvl w:val="2"/>
          <w:numId w:val="900"/>
        </w:numPr>
        <w:spacing w:before="0" w:after="0"/>
      </w:pPr>
      <w:r>
        <w:t>Direct Operating Costs</w:t>
      </w:r>
    </w:p>
    <w:p>
      <w:pPr>
        <w:numPr>
          <w:ilvl w:val="2"/>
          <w:numId w:val="900"/>
        </w:numPr>
        <w:spacing w:before="0" w:after="0"/>
      </w:pPr>
      <w:r>
        <w:t>Indirect Operating Costs</w:t>
      </w:r>
    </w:p>
    <w:p>
      <w:pPr>
        <w:numPr>
          <w:ilvl w:val="2"/>
          <w:numId w:val="900"/>
        </w:numPr>
        <w:spacing w:before="0" w:after="0"/>
      </w:pPr>
      <w:r>
        <w:t>Fixed and Variable Costs</w:t>
      </w:r>
    </w:p>
    <w:p>
      <w:pPr>
        <w:numPr>
          <w:ilvl w:val="1"/>
          <w:numId w:val="900"/>
        </w:numPr>
        <w:spacing w:before="0" w:after="0"/>
      </w:pPr>
      <w:r>
        <w:t>Revenue Forecasting</w:t>
      </w:r>
    </w:p>
    <w:p>
      <w:pPr>
        <w:numPr>
          <w:ilvl w:val="2"/>
          <w:numId w:val="900"/>
        </w:numPr>
        <w:spacing w:before="0" w:after="0"/>
      </w:pPr>
      <w:r>
        <w:t>Production Schedules</w:t>
      </w:r>
    </w:p>
    <w:p>
      <w:pPr>
        <w:numPr>
          <w:ilvl w:val="2"/>
          <w:numId w:val="900"/>
        </w:numPr>
        <w:spacing w:before="0" w:after="0"/>
      </w:pPr>
      <w:r>
        <w:t>Price Assumptions</w:t>
      </w:r>
    </w:p>
    <w:p>
      <w:pPr>
        <w:numPr>
          <w:ilvl w:val="2"/>
          <w:numId w:val="900"/>
        </w:numPr>
        <w:spacing w:before="0" w:after="0"/>
      </w:pPr>
      <w:r>
        <w:t>By-product Credits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Depreciation Methods</w:t>
      </w:r>
    </w:p>
    <w:p>
      <w:pPr>
        <w:numPr>
          <w:ilvl w:val="2"/>
          <w:numId w:val="900"/>
        </w:numPr>
        <w:spacing w:before="0" w:after="0"/>
      </w:pPr>
      <w:r>
        <w:t>Tax Rates and Timing</w:t>
      </w:r>
    </w:p>
    <w:p>
      <w:pPr>
        <w:numPr>
          <w:ilvl w:val="2"/>
          <w:numId w:val="900"/>
        </w:numPr>
        <w:spacing w:before="0" w:after="0"/>
      </w:pPr>
      <w:r>
        <w:t>Tax Shields</w:t>
      </w:r>
    </w:p>
    <w:p>
      <w:pPr>
        <w:numPr>
          <w:ilvl w:val="1"/>
          <w:numId w:val="900"/>
        </w:numPr>
        <w:spacing w:before="0" w:after="0"/>
      </w:pPr>
      <w:r>
        <w:t>Working Capital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Receivables and Payables</w:t>
      </w:r>
    </w:p>
    <w:p>
      <w:pPr>
        <w:numPr>
          <w:ilvl w:val="2"/>
          <w:numId w:val="900"/>
        </w:numPr>
        <w:spacing w:before="0" w:after="0"/>
      </w:pPr>
      <w:r>
        <w:t>Working Capital Changes</w:t>
      </w:r>
    </w:p>
    <w:p>
      <w:pPr>
        <w:numPr>
          <w:ilvl w:val="0"/>
          <w:numId w:val="900"/>
        </w:numPr>
        <w:spacing w:before="0" w:after="0"/>
      </w:pPr>
      <w:r>
        <w:t>Investment Decision Criteria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NPV Profiles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Multiple IRR Problem</w:t>
      </w:r>
    </w:p>
    <w:p>
      <w:pPr>
        <w:numPr>
          <w:ilvl w:val="2"/>
          <w:numId w:val="900"/>
        </w:numPr>
        <w:spacing w:before="0" w:after="0"/>
      </w:pPr>
      <w:r>
        <w:t>Modified IRR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Simple Payback</w:t>
      </w:r>
    </w:p>
    <w:p>
      <w:pPr>
        <w:numPr>
          <w:ilvl w:val="2"/>
          <w:numId w:val="900"/>
        </w:numPr>
        <w:spacing w:before="0" w:after="0"/>
      </w:pPr>
      <w:r>
        <w:t>Discounted Payback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Profitability Index</w:t>
      </w:r>
    </w:p>
    <w:p>
      <w:pPr>
        <w:numPr>
          <w:ilvl w:val="2"/>
          <w:numId w:val="900"/>
        </w:numPr>
        <w:spacing w:before="0" w:after="0"/>
      </w:pPr>
      <w:r>
        <w:t>Calculation and Use</w:t>
      </w:r>
    </w:p>
    <w:p>
      <w:pPr>
        <w:numPr>
          <w:ilvl w:val="2"/>
          <w:numId w:val="900"/>
        </w:numPr>
        <w:spacing w:before="0" w:after="0"/>
      </w:pPr>
      <w:r>
        <w:t>Ranking Projects</w:t>
      </w:r>
    </w:p>
    <w:p>
      <w:pPr>
        <w:numPr>
          <w:ilvl w:val="1"/>
          <w:numId w:val="900"/>
        </w:numPr>
        <w:spacing w:before="0" w:after="0"/>
      </w:pPr>
      <w:r>
        <w:t>Equivalent Annual Cost</w:t>
      </w:r>
    </w:p>
    <w:p>
      <w:pPr>
        <w:numPr>
          <w:ilvl w:val="0"/>
          <w:numId w:val="900"/>
        </w:numPr>
        <w:spacing w:before="0" w:after="0"/>
      </w:pPr>
      <w:r>
        <w:t>Cost of Capital</w:t>
      </w:r>
    </w:p>
    <w:p>
      <w:pPr>
        <w:numPr>
          <w:ilvl w:val="1"/>
          <w:numId w:val="900"/>
        </w:numPr>
        <w:spacing w:before="0" w:after="0"/>
      </w:pPr>
      <w:r>
        <w:t>Weighted Average Cost of Capital</w:t>
      </w:r>
    </w:p>
    <w:p>
      <w:pPr>
        <w:numPr>
          <w:ilvl w:val="2"/>
          <w:numId w:val="900"/>
        </w:numPr>
        <w:spacing w:before="0" w:after="0"/>
      </w:pPr>
      <w:r>
        <w:t>Components of WACC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Tax Effects</w:t>
      </w:r>
    </w:p>
    <w:p>
      <w:pPr>
        <w:numPr>
          <w:ilvl w:val="1"/>
          <w:numId w:val="900"/>
        </w:numPr>
        <w:spacing w:before="0" w:after="0"/>
      </w:pPr>
      <w:r>
        <w:t>Capital Asset Pricing Model</w:t>
      </w:r>
    </w:p>
    <w:p>
      <w:pPr>
        <w:numPr>
          <w:ilvl w:val="2"/>
          <w:numId w:val="900"/>
        </w:numPr>
        <w:spacing w:before="0" w:after="0"/>
      </w:pPr>
      <w:r>
        <w:t>Systematic and Unsystematic Risk</w:t>
      </w:r>
    </w:p>
    <w:p>
      <w:pPr>
        <w:numPr>
          <w:ilvl w:val="2"/>
          <w:numId w:val="900"/>
        </w:numPr>
        <w:spacing w:before="0" w:after="0"/>
      </w:pPr>
      <w:r>
        <w:t>Beta Estimation</w:t>
      </w:r>
    </w:p>
    <w:p>
      <w:pPr>
        <w:numPr>
          <w:ilvl w:val="2"/>
          <w:numId w:val="900"/>
        </w:numPr>
        <w:spacing w:before="0" w:after="0"/>
      </w:pPr>
      <w:r>
        <w:t>Risk-free Rate</w:t>
      </w:r>
    </w:p>
    <w:p>
      <w:pPr>
        <w:numPr>
          <w:ilvl w:val="1"/>
          <w:numId w:val="900"/>
        </w:numPr>
        <w:spacing w:before="0" w:after="0"/>
      </w:pPr>
      <w:r>
        <w:t>Cost of Equity</w:t>
      </w:r>
    </w:p>
    <w:p>
      <w:pPr>
        <w:numPr>
          <w:ilvl w:val="1"/>
          <w:numId w:val="900"/>
        </w:numPr>
        <w:spacing w:before="0" w:after="0"/>
      </w:pPr>
      <w:r>
        <w:t>Cost of Debt</w:t>
      </w:r>
    </w:p>
    <w:p>
      <w:pPr>
        <w:numPr>
          <w:ilvl w:val="1"/>
          <w:numId w:val="900"/>
        </w:numPr>
        <w:spacing w:before="0" w:after="0"/>
      </w:pPr>
      <w:r>
        <w:t>Country Risk Adjustments</w:t>
      </w:r>
    </w:p>
    <w:p>
      <w:pPr>
        <w:pStyle w:val="Heading1"/>
      </w:pPr>
      <w:r>
        <w:t>Risk and Uncertainty in Mine Investment</w:t>
      </w:r>
    </w:p>
    <w:p>
      <w:pPr>
        <w:numPr>
          <w:ilvl w:val="0"/>
          <w:numId w:val="900"/>
        </w:numPr>
        <w:spacing w:before="0" w:after="0"/>
      </w:pPr>
      <w:r>
        <w:t>Sources of Risk</w:t>
      </w:r>
    </w:p>
    <w:p>
      <w:pPr>
        <w:numPr>
          <w:ilvl w:val="1"/>
          <w:numId w:val="900"/>
        </w:numPr>
        <w:spacing w:before="0" w:after="0"/>
      </w:pPr>
      <w:r>
        <w:t>Price Risk</w:t>
      </w:r>
    </w:p>
    <w:p>
      <w:pPr>
        <w:numPr>
          <w:ilvl w:val="2"/>
          <w:numId w:val="900"/>
        </w:numPr>
        <w:spacing w:before="0" w:after="0"/>
      </w:pPr>
      <w:r>
        <w:t>Commodity Price Volatility</w:t>
      </w:r>
    </w:p>
    <w:p>
      <w:pPr>
        <w:numPr>
          <w:ilvl w:val="2"/>
          <w:numId w:val="900"/>
        </w:numPr>
        <w:spacing w:before="0" w:after="0"/>
      </w:pPr>
      <w:r>
        <w:t>Currency Risk</w:t>
      </w:r>
    </w:p>
    <w:p>
      <w:pPr>
        <w:numPr>
          <w:ilvl w:val="1"/>
          <w:numId w:val="900"/>
        </w:numPr>
        <w:spacing w:before="0" w:after="0"/>
      </w:pPr>
      <w:r>
        <w:t>Reserve Risk</w:t>
      </w:r>
    </w:p>
    <w:p>
      <w:pPr>
        <w:numPr>
          <w:ilvl w:val="2"/>
          <w:numId w:val="900"/>
        </w:numPr>
        <w:spacing w:before="0" w:after="0"/>
      </w:pPr>
      <w:r>
        <w:t>Resource Estimation Uncertainty</w:t>
      </w:r>
    </w:p>
    <w:p>
      <w:pPr>
        <w:numPr>
          <w:ilvl w:val="2"/>
          <w:numId w:val="900"/>
        </w:numPr>
        <w:spacing w:before="0" w:after="0"/>
      </w:pPr>
      <w:r>
        <w:t>Grade Variability</w:t>
      </w:r>
    </w:p>
    <w:p>
      <w:pPr>
        <w:numPr>
          <w:ilvl w:val="1"/>
          <w:numId w:val="900"/>
        </w:numPr>
        <w:spacing w:before="0" w:after="0"/>
      </w:pPr>
      <w:r>
        <w:t>Technical and Operational Risk</w:t>
      </w:r>
    </w:p>
    <w:p>
      <w:pPr>
        <w:numPr>
          <w:ilvl w:val="2"/>
          <w:numId w:val="900"/>
        </w:numPr>
        <w:spacing w:before="0" w:after="0"/>
      </w:pPr>
      <w:r>
        <w:t>Equipment Failure</w:t>
      </w:r>
    </w:p>
    <w:p>
      <w:pPr>
        <w:numPr>
          <w:ilvl w:val="2"/>
          <w:numId w:val="900"/>
        </w:numPr>
        <w:spacing w:before="0" w:after="0"/>
      </w:pPr>
      <w:r>
        <w:t>Process Variability</w:t>
      </w:r>
    </w:p>
    <w:p>
      <w:pPr>
        <w:numPr>
          <w:ilvl w:val="2"/>
          <w:numId w:val="900"/>
        </w:numPr>
        <w:spacing w:before="0" w:after="0"/>
      </w:pPr>
      <w:r>
        <w:t>Geological Surprises</w:t>
      </w:r>
    </w:p>
    <w:p>
      <w:pPr>
        <w:numPr>
          <w:ilvl w:val="1"/>
          <w:numId w:val="900"/>
        </w:numPr>
        <w:spacing w:before="0" w:after="0"/>
      </w:pPr>
      <w:r>
        <w:t>Political and Country Risk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Expropriation Risk</w:t>
      </w:r>
    </w:p>
    <w:p>
      <w:pPr>
        <w:numPr>
          <w:ilvl w:val="2"/>
          <w:numId w:val="900"/>
        </w:numPr>
        <w:spacing w:before="0" w:after="0"/>
      </w:pPr>
      <w:r>
        <w:t>Political Instability</w:t>
      </w:r>
    </w:p>
    <w:p>
      <w:pPr>
        <w:numPr>
          <w:ilvl w:val="1"/>
          <w:numId w:val="900"/>
        </w:numPr>
        <w:spacing w:before="0" w:after="0"/>
      </w:pPr>
      <w:r>
        <w:t>Environmental and Social Risk</w:t>
      </w:r>
    </w:p>
    <w:p>
      <w:pPr>
        <w:numPr>
          <w:ilvl w:val="2"/>
          <w:numId w:val="900"/>
        </w:numPr>
        <w:spacing w:before="0" w:after="0"/>
      </w:pPr>
      <w:r>
        <w:t>Community Opposition</w:t>
      </w:r>
    </w:p>
    <w:p>
      <w:pPr>
        <w:numPr>
          <w:ilvl w:val="2"/>
          <w:numId w:val="900"/>
        </w:numPr>
        <w:spacing w:before="0" w:after="0"/>
      </w:pPr>
      <w:r>
        <w:t>Environmental Liabilities</w:t>
      </w:r>
    </w:p>
    <w:p>
      <w:pPr>
        <w:numPr>
          <w:ilvl w:val="2"/>
          <w:numId w:val="900"/>
        </w:numPr>
        <w:spacing w:before="0" w:after="0"/>
      </w:pPr>
      <w:r>
        <w:t>Permitting Delays</w:t>
      </w:r>
    </w:p>
    <w:p>
      <w:pPr>
        <w:numPr>
          <w:ilvl w:val="1"/>
          <w:numId w:val="900"/>
        </w:numPr>
        <w:spacing w:before="0" w:after="0"/>
      </w:pPr>
      <w:r>
        <w:t>Financial Risk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0"/>
          <w:numId w:val="900"/>
        </w:numPr>
        <w:spacing w:before="0" w:after="0"/>
      </w:pPr>
      <w:r>
        <w:t>Risk Analysis Techniques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Single Variable Analysis</w:t>
      </w:r>
    </w:p>
    <w:p>
      <w:pPr>
        <w:numPr>
          <w:ilvl w:val="2"/>
          <w:numId w:val="900"/>
        </w:numPr>
        <w:spacing w:before="0" w:after="0"/>
      </w:pPr>
      <w:r>
        <w:t>Tornado Diagrams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Best Case Analysis</w:t>
      </w:r>
    </w:p>
    <w:p>
      <w:pPr>
        <w:numPr>
          <w:ilvl w:val="2"/>
          <w:numId w:val="900"/>
        </w:numPr>
        <w:spacing w:before="0" w:after="0"/>
      </w:pPr>
      <w:r>
        <w:t>Worst Case Analysis</w:t>
      </w:r>
    </w:p>
    <w:p>
      <w:pPr>
        <w:numPr>
          <w:ilvl w:val="2"/>
          <w:numId w:val="900"/>
        </w:numPr>
        <w:spacing w:before="0" w:after="0"/>
      </w:pPr>
      <w:r>
        <w:t>Base Case Analysis</w:t>
      </w:r>
    </w:p>
    <w:p>
      <w:pPr>
        <w:numPr>
          <w:ilvl w:val="2"/>
          <w:numId w:val="900"/>
        </w:numPr>
        <w:spacing w:before="0" w:after="0"/>
      </w:pPr>
      <w:r>
        <w:t>Probability Weighting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Correlation Modeling</w:t>
      </w:r>
    </w:p>
    <w:p>
      <w:pPr>
        <w:numPr>
          <w:ilvl w:val="2"/>
          <w:numId w:val="900"/>
        </w:numPr>
        <w:spacing w:before="0" w:after="0"/>
      </w:pPr>
      <w:r>
        <w:t>Simulation Results Interpretation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Sequential Decision Modeling</w:t>
      </w:r>
    </w:p>
    <w:p>
      <w:pPr>
        <w:numPr>
          <w:ilvl w:val="2"/>
          <w:numId w:val="900"/>
        </w:numPr>
        <w:spacing w:before="0" w:after="0"/>
      </w:pPr>
      <w:r>
        <w:t>Expected Value Calculations</w:t>
      </w:r>
    </w:p>
    <w:p>
      <w:pPr>
        <w:numPr>
          <w:ilvl w:val="0"/>
          <w:numId w:val="900"/>
        </w:numPr>
        <w:spacing w:before="0" w:after="0"/>
      </w:pPr>
      <w:r>
        <w:t>Real Options Analysis</w:t>
      </w:r>
    </w:p>
    <w:p>
      <w:pPr>
        <w:numPr>
          <w:ilvl w:val="1"/>
          <w:numId w:val="900"/>
        </w:numPr>
        <w:spacing w:before="0" w:after="0"/>
      </w:pPr>
      <w:r>
        <w:t>Option to Defer</w:t>
      </w:r>
    </w:p>
    <w:p>
      <w:pPr>
        <w:numPr>
          <w:ilvl w:val="2"/>
          <w:numId w:val="900"/>
        </w:numPr>
        <w:spacing w:before="0" w:after="0"/>
      </w:pPr>
      <w:r>
        <w:t>Value of Waiting</w:t>
      </w:r>
    </w:p>
    <w:p>
      <w:pPr>
        <w:numPr>
          <w:ilvl w:val="2"/>
          <w:numId w:val="900"/>
        </w:numPr>
        <w:spacing w:before="0" w:after="0"/>
      </w:pPr>
      <w:r>
        <w:t>Optimal Timing</w:t>
      </w:r>
    </w:p>
    <w:p>
      <w:pPr>
        <w:numPr>
          <w:ilvl w:val="1"/>
          <w:numId w:val="900"/>
        </w:numPr>
        <w:spacing w:before="0" w:after="0"/>
      </w:pPr>
      <w:r>
        <w:t>Option to Expand</w:t>
      </w:r>
    </w:p>
    <w:p>
      <w:pPr>
        <w:numPr>
          <w:ilvl w:val="2"/>
          <w:numId w:val="900"/>
        </w:numPr>
        <w:spacing w:before="0" w:after="0"/>
      </w:pPr>
      <w:r>
        <w:t>Expansion Flexibility</w:t>
      </w:r>
    </w:p>
    <w:p>
      <w:pPr>
        <w:numPr>
          <w:ilvl w:val="2"/>
          <w:numId w:val="900"/>
        </w:numPr>
        <w:spacing w:before="0" w:after="0"/>
      </w:pPr>
      <w:r>
        <w:t>Staged Development</w:t>
      </w:r>
    </w:p>
    <w:p>
      <w:pPr>
        <w:numPr>
          <w:ilvl w:val="1"/>
          <w:numId w:val="900"/>
        </w:numPr>
        <w:spacing w:before="0" w:after="0"/>
      </w:pPr>
      <w:r>
        <w:t>Option to Abandon</w:t>
      </w:r>
    </w:p>
    <w:p>
      <w:pPr>
        <w:numPr>
          <w:ilvl w:val="2"/>
          <w:numId w:val="900"/>
        </w:numPr>
        <w:spacing w:before="0" w:after="0"/>
      </w:pPr>
      <w:r>
        <w:t>Abandonment Value</w:t>
      </w:r>
    </w:p>
    <w:p>
      <w:pPr>
        <w:numPr>
          <w:ilvl w:val="2"/>
          <w:numId w:val="900"/>
        </w:numPr>
        <w:spacing w:before="0" w:after="0"/>
      </w:pPr>
      <w:r>
        <w:t>Switching Options</w:t>
      </w:r>
    </w:p>
    <w:p>
      <w:pPr>
        <w:numPr>
          <w:ilvl w:val="1"/>
          <w:numId w:val="900"/>
        </w:numPr>
        <w:spacing w:before="0" w:after="0"/>
      </w:pPr>
      <w:r>
        <w:t>Option to Contract</w:t>
      </w:r>
    </w:p>
    <w:p>
      <w:pPr>
        <w:numPr>
          <w:ilvl w:val="1"/>
          <w:numId w:val="900"/>
        </w:numPr>
        <w:spacing w:before="0" w:after="0"/>
      </w:pPr>
      <w:r>
        <w:t>Compound Options</w:t>
      </w:r>
    </w:p>
    <w:p>
      <w:pPr>
        <w:numPr>
          <w:ilvl w:val="1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Black-Scholes Model</w:t>
      </w:r>
    </w:p>
    <w:p>
      <w:pPr>
        <w:numPr>
          <w:ilvl w:val="2"/>
          <w:numId w:val="900"/>
        </w:numPr>
        <w:spacing w:before="0" w:after="0"/>
      </w:pPr>
      <w:r>
        <w:t>Binomial Models</w:t>
      </w:r>
    </w:p>
    <w:p>
      <w:pPr>
        <w:pStyle w:val="Heading1"/>
      </w:pPr>
      <w:r>
        <w:t>Mine Financing</w:t>
      </w:r>
    </w:p>
    <w:p>
      <w:pPr>
        <w:numPr>
          <w:ilvl w:val="0"/>
          <w:numId w:val="900"/>
        </w:numPr>
        <w:spacing w:before="0" w:after="0"/>
      </w:pPr>
      <w:r>
        <w:t>Sources of Capital</w:t>
      </w:r>
    </w:p>
    <w:p>
      <w:pPr>
        <w:numPr>
          <w:ilvl w:val="1"/>
          <w:numId w:val="900"/>
        </w:numPr>
        <w:spacing w:before="0" w:after="0"/>
      </w:pPr>
      <w:r>
        <w:t>Equity Financing</w:t>
      </w:r>
    </w:p>
    <w:p>
      <w:pPr>
        <w:numPr>
          <w:ilvl w:val="2"/>
          <w:numId w:val="900"/>
        </w:numPr>
        <w:spacing w:before="0" w:after="0"/>
      </w:pPr>
      <w:r>
        <w:t>Public Equity Markets</w:t>
      </w:r>
    </w:p>
    <w:p>
      <w:pPr>
        <w:numPr>
          <w:ilvl w:val="2"/>
          <w:numId w:val="900"/>
        </w:numPr>
        <w:spacing w:before="0" w:after="0"/>
      </w:pPr>
      <w:r>
        <w:t>Private Equity</w:t>
      </w:r>
    </w:p>
    <w:p>
      <w:pPr>
        <w:numPr>
          <w:ilvl w:val="2"/>
          <w:numId w:val="900"/>
        </w:numPr>
        <w:spacing w:before="0" w:after="0"/>
      </w:pPr>
      <w:r>
        <w:t>Venture Capital</w:t>
      </w:r>
    </w:p>
    <w:p>
      <w:pPr>
        <w:numPr>
          <w:ilvl w:val="1"/>
          <w:numId w:val="900"/>
        </w:numPr>
        <w:spacing w:before="0" w:after="0"/>
      </w:pPr>
      <w:r>
        <w:t>Debt Financing</w:t>
      </w:r>
    </w:p>
    <w:p>
      <w:pPr>
        <w:numPr>
          <w:ilvl w:val="2"/>
          <w:numId w:val="900"/>
        </w:numPr>
        <w:spacing w:before="0" w:after="0"/>
      </w:pPr>
      <w:r>
        <w:t>Bank Loans</w:t>
      </w:r>
    </w:p>
    <w:p>
      <w:pPr>
        <w:numPr>
          <w:ilvl w:val="2"/>
          <w:numId w:val="900"/>
        </w:numPr>
        <w:spacing w:before="0" w:after="0"/>
      </w:pPr>
      <w:r>
        <w:t>Corporate Bonds</w:t>
      </w:r>
    </w:p>
    <w:p>
      <w:pPr>
        <w:numPr>
          <w:ilvl w:val="2"/>
          <w:numId w:val="900"/>
        </w:numPr>
        <w:spacing w:before="0" w:after="0"/>
      </w:pPr>
      <w:r>
        <w:t>Equipment Financing</w:t>
      </w:r>
    </w:p>
    <w:p>
      <w:pPr>
        <w:numPr>
          <w:ilvl w:val="1"/>
          <w:numId w:val="900"/>
        </w:numPr>
        <w:spacing w:before="0" w:after="0"/>
      </w:pPr>
      <w:r>
        <w:t>Project Finance</w:t>
      </w:r>
    </w:p>
    <w:p>
      <w:pPr>
        <w:numPr>
          <w:ilvl w:val="2"/>
          <w:numId w:val="900"/>
        </w:numPr>
        <w:spacing w:before="0" w:after="0"/>
      </w:pPr>
      <w:r>
        <w:t>Non-recourse Financing</w:t>
      </w:r>
    </w:p>
    <w:p>
      <w:pPr>
        <w:numPr>
          <w:ilvl w:val="2"/>
          <w:numId w:val="900"/>
        </w:numPr>
        <w:spacing w:before="0" w:after="0"/>
      </w:pPr>
      <w:r>
        <w:t>Special Purpose Vehicles</w:t>
      </w:r>
    </w:p>
    <w:p>
      <w:pPr>
        <w:numPr>
          <w:ilvl w:val="2"/>
          <w:numId w:val="900"/>
        </w:numPr>
        <w:spacing w:before="0" w:after="0"/>
      </w:pPr>
      <w:r>
        <w:t>Limited Recourse Structures</w:t>
      </w:r>
    </w:p>
    <w:p>
      <w:pPr>
        <w:numPr>
          <w:ilvl w:val="1"/>
          <w:numId w:val="900"/>
        </w:numPr>
        <w:spacing w:before="0" w:after="0"/>
      </w:pPr>
      <w:r>
        <w:t>Alternative Financing</w:t>
      </w:r>
    </w:p>
    <w:p>
      <w:pPr>
        <w:numPr>
          <w:ilvl w:val="2"/>
          <w:numId w:val="900"/>
        </w:numPr>
        <w:spacing w:before="0" w:after="0"/>
      </w:pPr>
      <w:r>
        <w:t>Streaming Agreements</w:t>
      </w:r>
    </w:p>
    <w:p>
      <w:pPr>
        <w:numPr>
          <w:ilvl w:val="2"/>
          <w:numId w:val="900"/>
        </w:numPr>
        <w:spacing w:before="0" w:after="0"/>
      </w:pPr>
      <w:r>
        <w:t>Royalty Financing</w:t>
      </w:r>
    </w:p>
    <w:p>
      <w:pPr>
        <w:numPr>
          <w:ilvl w:val="2"/>
          <w:numId w:val="900"/>
        </w:numPr>
        <w:spacing w:before="0" w:after="0"/>
      </w:pPr>
      <w:r>
        <w:t>Convertible Securities</w:t>
      </w:r>
    </w:p>
    <w:p>
      <w:pPr>
        <w:numPr>
          <w:ilvl w:val="1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Risk Sharing Arrangements</w:t>
      </w:r>
    </w:p>
    <w:p>
      <w:pPr>
        <w:numPr>
          <w:ilvl w:val="2"/>
          <w:numId w:val="900"/>
        </w:numPr>
        <w:spacing w:before="0" w:after="0"/>
      </w:pPr>
      <w:r>
        <w:t>Earn-in Agreements</w:t>
      </w:r>
    </w:p>
    <w:p>
      <w:pPr>
        <w:numPr>
          <w:ilvl w:val="0"/>
          <w:numId w:val="900"/>
        </w:numPr>
        <w:spacing w:before="0" w:after="0"/>
      </w:pPr>
      <w:r>
        <w:t>Capital Structure Decisions</w:t>
      </w:r>
    </w:p>
    <w:p>
      <w:pPr>
        <w:numPr>
          <w:ilvl w:val="1"/>
          <w:numId w:val="900"/>
        </w:numPr>
        <w:spacing w:before="0" w:after="0"/>
      </w:pPr>
      <w:r>
        <w:t>Debt-Equity Mix</w:t>
      </w:r>
    </w:p>
    <w:p>
      <w:pPr>
        <w:numPr>
          <w:ilvl w:val="1"/>
          <w:numId w:val="900"/>
        </w:numPr>
        <w:spacing w:before="0" w:after="0"/>
      </w:pPr>
      <w:r>
        <w:t>Optimal Capital Structure</w:t>
      </w:r>
    </w:p>
    <w:p>
      <w:pPr>
        <w:numPr>
          <w:ilvl w:val="1"/>
          <w:numId w:val="900"/>
        </w:numPr>
        <w:spacing w:before="0" w:after="0"/>
      </w:pPr>
      <w:r>
        <w:t>Financial Leverage Effects</w:t>
      </w:r>
    </w:p>
    <w:p>
      <w:pPr>
        <w:numPr>
          <w:ilvl w:val="1"/>
          <w:numId w:val="900"/>
        </w:numPr>
        <w:spacing w:before="0" w:after="0"/>
      </w:pPr>
      <w:r>
        <w:t>Cost of Capital Implications</w:t>
      </w:r>
    </w:p>
    <w:p>
      <w:pPr>
        <w:numPr>
          <w:ilvl w:val="0"/>
          <w:numId w:val="900"/>
        </w:numPr>
        <w:spacing w:before="0" w:after="0"/>
      </w:pPr>
      <w:r>
        <w:t>Project Finance Structures</w:t>
      </w:r>
    </w:p>
    <w:p>
      <w:pPr>
        <w:numPr>
          <w:ilvl w:val="1"/>
          <w:numId w:val="900"/>
        </w:numPr>
        <w:spacing w:before="0" w:after="0"/>
      </w:pPr>
      <w:r>
        <w:t>Security Packages</w:t>
      </w:r>
    </w:p>
    <w:p>
      <w:pPr>
        <w:numPr>
          <w:ilvl w:val="1"/>
          <w:numId w:val="900"/>
        </w:numPr>
        <w:spacing w:before="0" w:after="0"/>
      </w:pPr>
      <w:r>
        <w:t>Covenant Structures</w:t>
      </w:r>
    </w:p>
    <w:p>
      <w:pPr>
        <w:numPr>
          <w:ilvl w:val="1"/>
          <w:numId w:val="900"/>
        </w:numPr>
        <w:spacing w:before="0" w:after="0"/>
      </w:pPr>
      <w:r>
        <w:t>Reserve-based Lending</w:t>
      </w:r>
    </w:p>
    <w:p>
      <w:pPr>
        <w:numPr>
          <w:ilvl w:val="1"/>
          <w:numId w:val="900"/>
        </w:numPr>
        <w:spacing w:before="0" w:after="0"/>
      </w:pPr>
      <w:r>
        <w:t>Completion Guarantees</w:t>
      </w:r>
    </w:p>
    <w:p>
      <w:pPr>
        <w:numPr>
          <w:ilvl w:val="0"/>
          <w:numId w:val="900"/>
        </w:numPr>
        <w:spacing w:before="0" w:after="0"/>
      </w:pPr>
      <w:r>
        <w:t>Financing Challenges</w:t>
      </w:r>
    </w:p>
    <w:p>
      <w:pPr>
        <w:numPr>
          <w:ilvl w:val="1"/>
          <w:numId w:val="900"/>
        </w:numPr>
        <w:spacing w:before="0" w:after="0"/>
      </w:pPr>
      <w:r>
        <w:t>Resource Sector Risks</w:t>
      </w:r>
    </w:p>
    <w:p>
      <w:pPr>
        <w:numPr>
          <w:ilvl w:val="1"/>
          <w:numId w:val="900"/>
        </w:numPr>
        <w:spacing w:before="0" w:after="0"/>
      </w:pPr>
      <w:r>
        <w:t>Commodity Cycle Effects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pStyle w:val="Heading1"/>
      </w:pPr>
      <w:r>
        <w:t>Mine Production Economics</w:t>
      </w:r>
    </w:p>
    <w:p>
      <w:pPr>
        <w:numPr>
          <w:ilvl w:val="0"/>
          <w:numId w:val="900"/>
        </w:numPr>
        <w:spacing w:before="0" w:after="0"/>
      </w:pPr>
      <w:r>
        <w:t>Mine Planning and Production Scheduling</w:t>
      </w:r>
    </w:p>
    <w:p>
      <w:pPr>
        <w:numPr>
          <w:ilvl w:val="1"/>
          <w:numId w:val="900"/>
        </w:numPr>
        <w:spacing w:before="0" w:after="0"/>
      </w:pPr>
      <w:r>
        <w:t>Cut-off Grade Optimization</w:t>
      </w:r>
    </w:p>
    <w:p>
      <w:pPr>
        <w:numPr>
          <w:ilvl w:val="2"/>
          <w:numId w:val="900"/>
        </w:numPr>
        <w:spacing w:before="0" w:after="0"/>
      </w:pPr>
      <w:r>
        <w:t>Break-even Cut-off</w:t>
      </w:r>
    </w:p>
    <w:p>
      <w:pPr>
        <w:numPr>
          <w:ilvl w:val="2"/>
          <w:numId w:val="900"/>
        </w:numPr>
        <w:spacing w:before="0" w:after="0"/>
      </w:pPr>
      <w:r>
        <w:t>Economic Cut-off</w:t>
      </w:r>
    </w:p>
    <w:p>
      <w:pPr>
        <w:numPr>
          <w:ilvl w:val="2"/>
          <w:numId w:val="900"/>
        </w:numPr>
        <w:spacing w:before="0" w:after="0"/>
      </w:pPr>
      <w:r>
        <w:t>Dynamic Cut-off Grades</w:t>
      </w:r>
    </w:p>
    <w:p>
      <w:pPr>
        <w:numPr>
          <w:ilvl w:val="2"/>
          <w:numId w:val="900"/>
        </w:numPr>
        <w:spacing w:before="0" w:after="0"/>
      </w:pPr>
      <w:r>
        <w:t>Multi-element Cut-offs</w:t>
      </w:r>
    </w:p>
    <w:p>
      <w:pPr>
        <w:numPr>
          <w:ilvl w:val="1"/>
          <w:numId w:val="900"/>
        </w:numPr>
        <w:spacing w:before="0" w:after="0"/>
      </w:pPr>
      <w:r>
        <w:t>Life-of-Mine Planning</w:t>
      </w:r>
    </w:p>
    <w:p>
      <w:pPr>
        <w:numPr>
          <w:ilvl w:val="2"/>
          <w:numId w:val="900"/>
        </w:numPr>
        <w:spacing w:before="0" w:after="0"/>
      </w:pPr>
      <w:r>
        <w:t>Reserve Scheduling</w:t>
      </w:r>
    </w:p>
    <w:p>
      <w:pPr>
        <w:numPr>
          <w:ilvl w:val="2"/>
          <w:numId w:val="900"/>
        </w:numPr>
        <w:spacing w:before="0" w:after="0"/>
      </w:pPr>
      <w:r>
        <w:t>Production Sequencing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Production Rate Decisions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Market Considerations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1"/>
          <w:numId w:val="900"/>
        </w:numPr>
        <w:spacing w:before="0" w:after="0"/>
      </w:pPr>
      <w:r>
        <w:t>Mine Design Economics</w:t>
      </w:r>
    </w:p>
    <w:p>
      <w:pPr>
        <w:numPr>
          <w:ilvl w:val="2"/>
          <w:numId w:val="900"/>
        </w:numPr>
        <w:spacing w:before="0" w:after="0"/>
      </w:pPr>
      <w:r>
        <w:t>Open Pit Design</w:t>
      </w:r>
    </w:p>
    <w:p>
      <w:pPr>
        <w:numPr>
          <w:ilvl w:val="2"/>
          <w:numId w:val="900"/>
        </w:numPr>
        <w:spacing w:before="0" w:after="0"/>
      </w:pPr>
      <w:r>
        <w:t>Underground Layout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0"/>
          <w:numId w:val="900"/>
        </w:numPr>
        <w:spacing w:before="0" w:after="0"/>
      </w:pPr>
      <w:r>
        <w:t>Cost Analysis in Mining Operations</w:t>
      </w:r>
    </w:p>
    <w:p>
      <w:pPr>
        <w:numPr>
          <w:ilvl w:val="1"/>
          <w:numId w:val="900"/>
        </w:numPr>
        <w:spacing w:before="0" w:after="0"/>
      </w:pPr>
      <w:r>
        <w:t>Cost Classification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Semi-variable Costs</w:t>
      </w:r>
    </w:p>
    <w:p>
      <w:pPr>
        <w:numPr>
          <w:ilvl w:val="1"/>
          <w:numId w:val="900"/>
        </w:numPr>
        <w:spacing w:before="0" w:after="0"/>
      </w:pPr>
      <w:r>
        <w:t>Cost Behavior Analysis</w:t>
      </w:r>
    </w:p>
    <w:p>
      <w:pPr>
        <w:numPr>
          <w:ilvl w:val="2"/>
          <w:numId w:val="900"/>
        </w:numPr>
        <w:spacing w:before="0" w:after="0"/>
      </w:pPr>
      <w:r>
        <w:t>Cost-Volume Relationships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1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Scale Effects on Costs</w:t>
      </w:r>
    </w:p>
    <w:p>
      <w:pPr>
        <w:numPr>
          <w:ilvl w:val="2"/>
          <w:numId w:val="900"/>
        </w:numPr>
        <w:spacing w:before="0" w:after="0"/>
      </w:pPr>
      <w:r>
        <w:t>Optimal Mine Size</w:t>
      </w:r>
    </w:p>
    <w:p>
      <w:pPr>
        <w:numPr>
          <w:ilvl w:val="1"/>
          <w:numId w:val="900"/>
        </w:numPr>
        <w:spacing w:before="0" w:after="0"/>
      </w:pPr>
      <w:r>
        <w:t>Cost Estimation and Control</w:t>
      </w:r>
    </w:p>
    <w:p>
      <w:pPr>
        <w:numPr>
          <w:ilvl w:val="2"/>
          <w:numId w:val="900"/>
        </w:numPr>
        <w:spacing w:before="0" w:after="0"/>
      </w:pPr>
      <w:r>
        <w:t>Budgeting Systems</w:t>
      </w:r>
    </w:p>
    <w:p>
      <w:pPr>
        <w:numPr>
          <w:ilvl w:val="2"/>
          <w:numId w:val="900"/>
        </w:numPr>
        <w:spacing w:before="0" w:after="0"/>
      </w:pPr>
      <w:r>
        <w:t>Cost Tracking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0"/>
          <w:numId w:val="900"/>
        </w:numPr>
        <w:spacing w:before="0" w:after="0"/>
      </w:pPr>
      <w:r>
        <w:t>Productivity and Efficiency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Production Metrics</w:t>
      </w:r>
    </w:p>
    <w:p>
      <w:pPr>
        <w:numPr>
          <w:ilvl w:val="2"/>
          <w:numId w:val="900"/>
        </w:numPr>
        <w:spacing w:before="0" w:after="0"/>
      </w:pPr>
      <w:r>
        <w:t>Cost Metrics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Industry Comparisons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Operational Excellence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pStyle w:val="Heading1"/>
      </w:pPr>
      <w:r>
        <w:t>Mineral Processing Economics</w:t>
      </w:r>
    </w:p>
    <w:p>
      <w:pPr>
        <w:numPr>
          <w:ilvl w:val="0"/>
          <w:numId w:val="900"/>
        </w:numPr>
        <w:spacing w:before="0" w:after="0"/>
      </w:pPr>
      <w:r>
        <w:t>Processing Plant Economics</w:t>
      </w:r>
    </w:p>
    <w:p>
      <w:pPr>
        <w:numPr>
          <w:ilvl w:val="1"/>
          <w:numId w:val="900"/>
        </w:numPr>
        <w:spacing w:before="0" w:after="0"/>
      </w:pPr>
      <w:r>
        <w:t>Capital Cost Estimation</w:t>
      </w:r>
    </w:p>
    <w:p>
      <w:pPr>
        <w:numPr>
          <w:ilvl w:val="1"/>
          <w:numId w:val="900"/>
        </w:numPr>
        <w:spacing w:before="0" w:after="0"/>
      </w:pPr>
      <w:r>
        <w:t>Operating Cost Analysis</w:t>
      </w:r>
    </w:p>
    <w:p>
      <w:pPr>
        <w:numPr>
          <w:ilvl w:val="1"/>
          <w:numId w:val="900"/>
        </w:numPr>
        <w:spacing w:before="0" w:after="0"/>
      </w:pPr>
      <w:r>
        <w:t>Plant Design Optimization</w:t>
      </w:r>
    </w:p>
    <w:p>
      <w:pPr>
        <w:numPr>
          <w:ilvl w:val="0"/>
          <w:numId w:val="900"/>
        </w:numPr>
        <w:spacing w:before="0" w:after="0"/>
      </w:pPr>
      <w:r>
        <w:t>Grade-Recovery Relationships</w:t>
      </w:r>
    </w:p>
    <w:p>
      <w:pPr>
        <w:numPr>
          <w:ilvl w:val="1"/>
          <w:numId w:val="900"/>
        </w:numPr>
        <w:spacing w:before="0" w:after="0"/>
      </w:pPr>
      <w:r>
        <w:t>Recovery Curves</w:t>
      </w:r>
    </w:p>
    <w:p>
      <w:pPr>
        <w:numPr>
          <w:ilvl w:val="1"/>
          <w:numId w:val="900"/>
        </w:numPr>
        <w:spacing w:before="0" w:after="0"/>
      </w:pPr>
      <w:r>
        <w:t>Economic Trade-offs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Metallurgical Accounting</w:t>
      </w:r>
    </w:p>
    <w:p>
      <w:pPr>
        <w:numPr>
          <w:ilvl w:val="1"/>
          <w:numId w:val="900"/>
        </w:numPr>
        <w:spacing w:before="0" w:after="0"/>
      </w:pPr>
      <w:r>
        <w:t>Metal Balance</w:t>
      </w:r>
    </w:p>
    <w:p>
      <w:pPr>
        <w:numPr>
          <w:ilvl w:val="1"/>
          <w:numId w:val="900"/>
        </w:numPr>
        <w:spacing w:before="0" w:after="0"/>
      </w:pPr>
      <w:r>
        <w:t>Recovery Calculations</w:t>
      </w:r>
    </w:p>
    <w:p>
      <w:pPr>
        <w:numPr>
          <w:ilvl w:val="1"/>
          <w:numId w:val="900"/>
        </w:numPr>
        <w:spacing w:before="0" w:after="0"/>
      </w:pPr>
      <w:r>
        <w:t>Loss Accounting</w:t>
      </w:r>
    </w:p>
    <w:p>
      <w:pPr>
        <w:numPr>
          <w:ilvl w:val="0"/>
          <w:numId w:val="900"/>
        </w:numPr>
        <w:spacing w:before="0" w:after="0"/>
      </w:pPr>
      <w:r>
        <w:t>By-product and Co-product Economics</w:t>
      </w:r>
    </w:p>
    <w:p>
      <w:pPr>
        <w:numPr>
          <w:ilvl w:val="1"/>
          <w:numId w:val="900"/>
        </w:numPr>
        <w:spacing w:before="0" w:after="0"/>
      </w:pPr>
      <w:r>
        <w:t>By-product Valuation</w:t>
      </w:r>
    </w:p>
    <w:p>
      <w:pPr>
        <w:numPr>
          <w:ilvl w:val="1"/>
          <w:numId w:val="900"/>
        </w:numPr>
        <w:spacing w:before="0" w:after="0"/>
      </w:pPr>
      <w:r>
        <w:t>Co-product Cost Allocation</w:t>
      </w:r>
    </w:p>
    <w:p>
      <w:pPr>
        <w:numPr>
          <w:ilvl w:val="1"/>
          <w:numId w:val="900"/>
        </w:numPr>
        <w:spacing w:before="0" w:after="0"/>
      </w:pPr>
      <w:r>
        <w:t>Revenue Attribution</w:t>
      </w:r>
    </w:p>
    <w:p>
      <w:pPr>
        <w:numPr>
          <w:ilvl w:val="0"/>
          <w:numId w:val="900"/>
        </w:numPr>
        <w:spacing w:before="0" w:after="0"/>
      </w:pPr>
      <w:r>
        <w:t>Processing Technology Selection</w:t>
      </w:r>
    </w:p>
    <w:p>
      <w:pPr>
        <w:numPr>
          <w:ilvl w:val="1"/>
          <w:numId w:val="900"/>
        </w:numPr>
        <w:spacing w:before="0" w:after="0"/>
      </w:pPr>
      <w:r>
        <w:t>Technology Comparison</w:t>
      </w:r>
    </w:p>
    <w:p>
      <w:pPr>
        <w:numPr>
          <w:ilvl w:val="1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Smelting and Refining Economics</w:t>
      </w:r>
    </w:p>
    <w:p>
      <w:pPr>
        <w:numPr>
          <w:ilvl w:val="1"/>
          <w:numId w:val="900"/>
        </w:numPr>
        <w:spacing w:before="0" w:after="0"/>
      </w:pPr>
      <w:r>
        <w:t>Smelter Contracts</w:t>
      </w:r>
    </w:p>
    <w:p>
      <w:pPr>
        <w:numPr>
          <w:ilvl w:val="2"/>
          <w:numId w:val="900"/>
        </w:numPr>
        <w:spacing w:before="0" w:after="0"/>
      </w:pPr>
      <w:r>
        <w:t>Contract Terms</w:t>
      </w:r>
    </w:p>
    <w:p>
      <w:pPr>
        <w:numPr>
          <w:ilvl w:val="2"/>
          <w:numId w:val="900"/>
        </w:numPr>
        <w:spacing w:before="0" w:after="0"/>
      </w:pPr>
      <w:r>
        <w:t>Treatment Charges</w:t>
      </w:r>
    </w:p>
    <w:p>
      <w:pPr>
        <w:numPr>
          <w:ilvl w:val="2"/>
          <w:numId w:val="900"/>
        </w:numPr>
        <w:spacing w:before="0" w:after="0"/>
      </w:pPr>
      <w:r>
        <w:t>Refining Charges</w:t>
      </w:r>
    </w:p>
    <w:p>
      <w:pPr>
        <w:numPr>
          <w:ilvl w:val="2"/>
          <w:numId w:val="900"/>
        </w:numPr>
        <w:spacing w:before="0" w:after="0"/>
      </w:pPr>
      <w:r>
        <w:t>Penalties and Premiums</w:t>
      </w:r>
    </w:p>
    <w:p>
      <w:pPr>
        <w:numPr>
          <w:ilvl w:val="1"/>
          <w:numId w:val="900"/>
        </w:numPr>
        <w:spacing w:before="0" w:after="0"/>
      </w:pPr>
      <w:r>
        <w:t>Toll Processing</w:t>
      </w:r>
    </w:p>
    <w:p>
      <w:pPr>
        <w:numPr>
          <w:ilvl w:val="1"/>
          <w:numId w:val="900"/>
        </w:numPr>
        <w:spacing w:before="0" w:after="0"/>
      </w:pPr>
      <w:r>
        <w:t>Concentrate Marketing</w:t>
      </w:r>
    </w:p>
    <w:p>
      <w:pPr>
        <w:pStyle w:val="Heading1"/>
      </w:pPr>
      <w:r>
        <w:t>Mineral Markets and Commodity Pricing</w:t>
      </w:r>
    </w:p>
    <w:p>
      <w:pPr>
        <w:numPr>
          <w:ilvl w:val="0"/>
          <w:numId w:val="900"/>
        </w:numPr>
        <w:spacing w:before="0" w:after="0"/>
      </w:pPr>
      <w:r>
        <w:t>Market Structures</w:t>
      </w:r>
    </w:p>
    <w:p>
      <w:pPr>
        <w:numPr>
          <w:ilvl w:val="1"/>
          <w:numId w:val="900"/>
        </w:numPr>
        <w:spacing w:before="0" w:after="0"/>
      </w:pPr>
      <w:r>
        <w:t>Perfect Competition</w:t>
      </w:r>
    </w:p>
    <w:p>
      <w:pPr>
        <w:numPr>
          <w:ilvl w:val="1"/>
          <w:numId w:val="900"/>
        </w:numPr>
        <w:spacing w:before="0" w:after="0"/>
      </w:pPr>
      <w:r>
        <w:t>Monopolistic Competition</w:t>
      </w:r>
    </w:p>
    <w:p>
      <w:pPr>
        <w:numPr>
          <w:ilvl w:val="1"/>
          <w:numId w:val="900"/>
        </w:numPr>
        <w:spacing w:before="0" w:after="0"/>
      </w:pPr>
      <w:r>
        <w:t>Oligopoly</w:t>
      </w:r>
    </w:p>
    <w:p>
      <w:pPr>
        <w:numPr>
          <w:ilvl w:val="1"/>
          <w:numId w:val="900"/>
        </w:numPr>
        <w:spacing w:before="0" w:after="0"/>
      </w:pPr>
      <w:r>
        <w:t>Monopoly</w:t>
      </w:r>
    </w:p>
    <w:p>
      <w:pPr>
        <w:numPr>
          <w:ilvl w:val="1"/>
          <w:numId w:val="900"/>
        </w:numPr>
        <w:spacing w:before="0" w:after="0"/>
      </w:pPr>
      <w:r>
        <w:t>Market Power Analysis</w:t>
      </w:r>
    </w:p>
    <w:p>
      <w:pPr>
        <w:numPr>
          <w:ilvl w:val="0"/>
          <w:numId w:val="900"/>
        </w:numPr>
        <w:spacing w:before="0" w:after="0"/>
      </w:pPr>
      <w:r>
        <w:t>Demand Analysis</w:t>
      </w:r>
    </w:p>
    <w:p>
      <w:pPr>
        <w:numPr>
          <w:ilvl w:val="1"/>
          <w:numId w:val="900"/>
        </w:numPr>
        <w:spacing w:before="0" w:after="0"/>
      </w:pPr>
      <w:r>
        <w:t>Industrial Demand</w:t>
      </w:r>
    </w:p>
    <w:p>
      <w:pPr>
        <w:numPr>
          <w:ilvl w:val="2"/>
          <w:numId w:val="900"/>
        </w:numPr>
        <w:spacing w:before="0" w:after="0"/>
      </w:pPr>
      <w:r>
        <w:t>Steel Industry</w:t>
      </w:r>
    </w:p>
    <w:p>
      <w:pPr>
        <w:numPr>
          <w:ilvl w:val="2"/>
          <w:numId w:val="900"/>
        </w:numPr>
        <w:spacing w:before="0" w:after="0"/>
      </w:pPr>
      <w:r>
        <w:t>Construction Sector</w:t>
      </w:r>
    </w:p>
    <w:p>
      <w:pPr>
        <w:numPr>
          <w:ilvl w:val="2"/>
          <w:numId w:val="900"/>
        </w:numPr>
        <w:spacing w:before="0" w:after="0"/>
      </w:pPr>
      <w:r>
        <w:t>Technology Sector</w:t>
      </w:r>
    </w:p>
    <w:p>
      <w:pPr>
        <w:numPr>
          <w:ilvl w:val="1"/>
          <w:numId w:val="900"/>
        </w:numPr>
        <w:spacing w:before="0" w:after="0"/>
      </w:pPr>
      <w:r>
        <w:t>Consumer Demand</w:t>
      </w:r>
    </w:p>
    <w:p>
      <w:pPr>
        <w:numPr>
          <w:ilvl w:val="1"/>
          <w:numId w:val="900"/>
        </w:numPr>
        <w:spacing w:before="0" w:after="0"/>
      </w:pPr>
      <w:r>
        <w:t>Derived Demand</w:t>
      </w:r>
    </w:p>
    <w:p>
      <w:pPr>
        <w:numPr>
          <w:ilvl w:val="1"/>
          <w:numId w:val="900"/>
        </w:numPr>
        <w:spacing w:before="0" w:after="0"/>
      </w:pPr>
      <w:r>
        <w:t>Demand Elasticity</w:t>
      </w:r>
    </w:p>
    <w:p>
      <w:pPr>
        <w:numPr>
          <w:ilvl w:val="1"/>
          <w:numId w:val="900"/>
        </w:numPr>
        <w:spacing w:before="0" w:after="0"/>
      </w:pPr>
      <w:r>
        <w:t>Substitution Effects</w:t>
      </w:r>
    </w:p>
    <w:p>
      <w:pPr>
        <w:numPr>
          <w:ilvl w:val="0"/>
          <w:numId w:val="900"/>
        </w:numPr>
        <w:spacing w:before="0" w:after="0"/>
      </w:pPr>
      <w:r>
        <w:t>Supply Analysis</w:t>
      </w:r>
    </w:p>
    <w:p>
      <w:pPr>
        <w:numPr>
          <w:ilvl w:val="1"/>
          <w:numId w:val="900"/>
        </w:numPr>
        <w:spacing w:before="0" w:after="0"/>
      </w:pPr>
      <w:r>
        <w:t>Short-run Supply</w:t>
      </w:r>
    </w:p>
    <w:p>
      <w:pPr>
        <w:numPr>
          <w:ilvl w:val="1"/>
          <w:numId w:val="900"/>
        </w:numPr>
        <w:spacing w:before="0" w:after="0"/>
      </w:pPr>
      <w:r>
        <w:t>Long-run Supply</w:t>
      </w:r>
    </w:p>
    <w:p>
      <w:pPr>
        <w:numPr>
          <w:ilvl w:val="1"/>
          <w:numId w:val="900"/>
        </w:numPr>
        <w:spacing w:before="0" w:after="0"/>
      </w:pPr>
      <w:r>
        <w:t>Supply Elasticity</w:t>
      </w:r>
    </w:p>
    <w:p>
      <w:pPr>
        <w:numPr>
          <w:ilvl w:val="1"/>
          <w:numId w:val="900"/>
        </w:numPr>
        <w:spacing w:before="0" w:after="0"/>
      </w:pPr>
      <w:r>
        <w:t>Production Costs</w:t>
      </w:r>
    </w:p>
    <w:p>
      <w:pPr>
        <w:numPr>
          <w:ilvl w:val="1"/>
          <w:numId w:val="900"/>
        </w:numPr>
        <w:spacing w:before="0" w:after="0"/>
      </w:pPr>
      <w:r>
        <w:t>Capacity Utilization</w:t>
      </w:r>
    </w:p>
    <w:p>
      <w:pPr>
        <w:numPr>
          <w:ilvl w:val="0"/>
          <w:numId w:val="900"/>
        </w:numPr>
        <w:spacing w:before="0" w:after="0"/>
      </w:pPr>
      <w:r>
        <w:t>Secondary Supply</w:t>
      </w:r>
    </w:p>
    <w:p>
      <w:pPr>
        <w:numPr>
          <w:ilvl w:val="1"/>
          <w:numId w:val="900"/>
        </w:numPr>
        <w:spacing w:before="0" w:after="0"/>
      </w:pPr>
      <w:r>
        <w:t>Scrap and Recycling</w:t>
      </w:r>
    </w:p>
    <w:p>
      <w:pPr>
        <w:numPr>
          <w:ilvl w:val="1"/>
          <w:numId w:val="900"/>
        </w:numPr>
        <w:spacing w:before="0" w:after="0"/>
      </w:pPr>
      <w:r>
        <w:t>Strategic Reserves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Price Formation</w:t>
      </w:r>
    </w:p>
    <w:p>
      <w:pPr>
        <w:numPr>
          <w:ilvl w:val="1"/>
          <w:numId w:val="900"/>
        </w:numPr>
        <w:spacing w:before="0" w:after="0"/>
      </w:pPr>
      <w:r>
        <w:t>Exchange Trading</w:t>
      </w:r>
    </w:p>
    <w:p>
      <w:pPr>
        <w:numPr>
          <w:ilvl w:val="2"/>
          <w:numId w:val="900"/>
        </w:numPr>
        <w:spacing w:before="0" w:after="0"/>
      </w:pPr>
      <w:r>
        <w:t>London Metal Exchange</w:t>
      </w:r>
    </w:p>
    <w:p>
      <w:pPr>
        <w:numPr>
          <w:ilvl w:val="2"/>
          <w:numId w:val="900"/>
        </w:numPr>
        <w:spacing w:before="0" w:after="0"/>
      </w:pPr>
      <w:r>
        <w:t>COMEX</w:t>
      </w:r>
    </w:p>
    <w:p>
      <w:pPr>
        <w:numPr>
          <w:ilvl w:val="2"/>
          <w:numId w:val="900"/>
        </w:numPr>
        <w:spacing w:before="0" w:after="0"/>
      </w:pPr>
      <w:r>
        <w:t>Shanghai Futures Exchange</w:t>
      </w:r>
    </w:p>
    <w:p>
      <w:pPr>
        <w:numPr>
          <w:ilvl w:val="1"/>
          <w:numId w:val="900"/>
        </w:numPr>
        <w:spacing w:before="0" w:after="0"/>
      </w:pPr>
      <w:r>
        <w:t>Producer Pricing</w:t>
      </w:r>
    </w:p>
    <w:p>
      <w:pPr>
        <w:numPr>
          <w:ilvl w:val="1"/>
          <w:numId w:val="900"/>
        </w:numPr>
        <w:spacing w:before="0" w:after="0"/>
      </w:pPr>
      <w:r>
        <w:t>Benchmark Pricing</w:t>
      </w:r>
    </w:p>
    <w:p>
      <w:pPr>
        <w:numPr>
          <w:ilvl w:val="1"/>
          <w:numId w:val="900"/>
        </w:numPr>
        <w:spacing w:before="0" w:after="0"/>
      </w:pPr>
      <w:r>
        <w:t>Contract Pricing</w:t>
      </w:r>
    </w:p>
    <w:p>
      <w:pPr>
        <w:numPr>
          <w:ilvl w:val="0"/>
          <w:numId w:val="900"/>
        </w:numPr>
        <w:spacing w:before="0" w:after="0"/>
      </w:pPr>
      <w:r>
        <w:t>Price Relationships</w:t>
      </w:r>
    </w:p>
    <w:p>
      <w:pPr>
        <w:numPr>
          <w:ilvl w:val="1"/>
          <w:numId w:val="900"/>
        </w:numPr>
        <w:spacing w:before="0" w:after="0"/>
      </w:pPr>
      <w:r>
        <w:t>Spot vs. Forward Prices</w:t>
      </w:r>
    </w:p>
    <w:p>
      <w:pPr>
        <w:numPr>
          <w:ilvl w:val="1"/>
          <w:numId w:val="900"/>
        </w:numPr>
        <w:spacing w:before="0" w:after="0"/>
      </w:pPr>
      <w:r>
        <w:t>Contango and Backwardation</w:t>
      </w:r>
    </w:p>
    <w:p>
      <w:pPr>
        <w:numPr>
          <w:ilvl w:val="1"/>
          <w:numId w:val="900"/>
        </w:numPr>
        <w:spacing w:before="0" w:after="0"/>
      </w:pPr>
      <w:r>
        <w:t>Basis Risk</w:t>
      </w:r>
    </w:p>
    <w:p>
      <w:pPr>
        <w:numPr>
          <w:ilvl w:val="0"/>
          <w:numId w:val="900"/>
        </w:numPr>
        <w:spacing w:before="0" w:after="0"/>
      </w:pPr>
      <w:r>
        <w:t>Price Forecasting</w:t>
      </w:r>
    </w:p>
    <w:p>
      <w:pPr>
        <w:numPr>
          <w:ilvl w:val="1"/>
          <w:numId w:val="900"/>
        </w:numPr>
        <w:spacing w:before="0" w:after="0"/>
      </w:pPr>
      <w:r>
        <w:t>Fundamental Analysis</w:t>
      </w:r>
    </w:p>
    <w:p>
      <w:pPr>
        <w:numPr>
          <w:ilvl w:val="1"/>
          <w:numId w:val="900"/>
        </w:numPr>
        <w:spacing w:before="0" w:after="0"/>
      </w:pPr>
      <w:r>
        <w:t>Technical Analysis</w:t>
      </w:r>
    </w:p>
    <w:p>
      <w:pPr>
        <w:numPr>
          <w:ilvl w:val="1"/>
          <w:numId w:val="900"/>
        </w:numPr>
        <w:spacing w:before="0" w:after="0"/>
      </w:pPr>
      <w:r>
        <w:t>Econometric Models</w:t>
      </w:r>
    </w:p>
    <w:p>
      <w:pPr>
        <w:numPr>
          <w:ilvl w:val="1"/>
          <w:numId w:val="900"/>
        </w:numPr>
        <w:spacing w:before="0" w:after="0"/>
      </w:pPr>
      <w:r>
        <w:t>Market Intelligence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Hedging Strategies</w:t>
      </w:r>
    </w:p>
    <w:p>
      <w:pPr>
        <w:numPr>
          <w:ilvl w:val="1"/>
          <w:numId w:val="900"/>
        </w:numPr>
        <w:spacing w:before="0" w:after="0"/>
      </w:pPr>
      <w:r>
        <w:t>Futures Contracts</w:t>
      </w:r>
    </w:p>
    <w:p>
      <w:pPr>
        <w:numPr>
          <w:ilvl w:val="1"/>
          <w:numId w:val="900"/>
        </w:numPr>
        <w:spacing w:before="0" w:after="0"/>
      </w:pPr>
      <w:r>
        <w:t>Options Strategies</w:t>
      </w:r>
    </w:p>
    <w:p>
      <w:pPr>
        <w:numPr>
          <w:ilvl w:val="1"/>
          <w:numId w:val="900"/>
        </w:numPr>
        <w:spacing w:before="0" w:after="0"/>
      </w:pPr>
      <w:r>
        <w:t>Forward Sales</w:t>
      </w:r>
    </w:p>
    <w:p>
      <w:pPr>
        <w:pStyle w:val="Heading1"/>
      </w:pPr>
      <w:r>
        <w:t>Government Policy and Mineral Resources</w:t>
      </w:r>
    </w:p>
    <w:p>
      <w:pPr>
        <w:numPr>
          <w:ilvl w:val="0"/>
          <w:numId w:val="900"/>
        </w:numPr>
        <w:spacing w:before="0" w:after="0"/>
      </w:pPr>
      <w:r>
        <w:t>Mineral Rights Systems</w:t>
      </w:r>
    </w:p>
    <w:p>
      <w:pPr>
        <w:numPr>
          <w:ilvl w:val="1"/>
          <w:numId w:val="900"/>
        </w:numPr>
        <w:spacing w:before="0" w:after="0"/>
      </w:pPr>
      <w:r>
        <w:t>Concession Systems</w:t>
      </w:r>
    </w:p>
    <w:p>
      <w:pPr>
        <w:numPr>
          <w:ilvl w:val="1"/>
          <w:numId w:val="900"/>
        </w:numPr>
        <w:spacing w:before="0" w:after="0"/>
      </w:pPr>
      <w:r>
        <w:t>Claim Systems</w:t>
      </w:r>
    </w:p>
    <w:p>
      <w:pPr>
        <w:numPr>
          <w:ilvl w:val="1"/>
          <w:numId w:val="900"/>
        </w:numPr>
        <w:spacing w:before="0" w:after="0"/>
      </w:pPr>
      <w:r>
        <w:t>Licensing Procedures</w:t>
      </w:r>
    </w:p>
    <w:p>
      <w:pPr>
        <w:numPr>
          <w:ilvl w:val="1"/>
          <w:numId w:val="900"/>
        </w:numPr>
        <w:spacing w:before="0" w:after="0"/>
      </w:pPr>
      <w:r>
        <w:t>Tenure Security</w:t>
      </w:r>
    </w:p>
    <w:p>
      <w:pPr>
        <w:numPr>
          <w:ilvl w:val="0"/>
          <w:numId w:val="900"/>
        </w:numPr>
        <w:spacing w:before="0" w:after="0"/>
      </w:pPr>
      <w:r>
        <w:t>Mining Taxation</w:t>
      </w:r>
    </w:p>
    <w:p>
      <w:pPr>
        <w:numPr>
          <w:ilvl w:val="1"/>
          <w:numId w:val="900"/>
        </w:numPr>
        <w:spacing w:before="0" w:after="0"/>
      </w:pPr>
      <w:r>
        <w:t>Royalty Systems</w:t>
      </w:r>
    </w:p>
    <w:p>
      <w:pPr>
        <w:numPr>
          <w:ilvl w:val="2"/>
          <w:numId w:val="900"/>
        </w:numPr>
        <w:spacing w:before="0" w:after="0"/>
      </w:pPr>
      <w:r>
        <w:t>Ad Valorem Royalties</w:t>
      </w:r>
    </w:p>
    <w:p>
      <w:pPr>
        <w:numPr>
          <w:ilvl w:val="2"/>
          <w:numId w:val="900"/>
        </w:numPr>
        <w:spacing w:before="0" w:after="0"/>
      </w:pPr>
      <w:r>
        <w:t>Specific Royalties</w:t>
      </w:r>
    </w:p>
    <w:p>
      <w:pPr>
        <w:numPr>
          <w:ilvl w:val="2"/>
          <w:numId w:val="900"/>
        </w:numPr>
        <w:spacing w:before="0" w:after="0"/>
      </w:pPr>
      <w:r>
        <w:t>Profit-based Royalties</w:t>
      </w:r>
    </w:p>
    <w:p>
      <w:pPr>
        <w:numPr>
          <w:ilvl w:val="2"/>
          <w:numId w:val="900"/>
        </w:numPr>
        <w:spacing w:before="0" w:after="0"/>
      </w:pPr>
      <w:r>
        <w:t>Progressive Royalties</w:t>
      </w:r>
    </w:p>
    <w:p>
      <w:pPr>
        <w:numPr>
          <w:ilvl w:val="1"/>
          <w:numId w:val="900"/>
        </w:numPr>
        <w:spacing w:before="0" w:after="0"/>
      </w:pPr>
      <w:r>
        <w:t>Corporate Income Tax</w:t>
      </w:r>
    </w:p>
    <w:p>
      <w:pPr>
        <w:numPr>
          <w:ilvl w:val="2"/>
          <w:numId w:val="900"/>
        </w:numPr>
        <w:spacing w:before="0" w:after="0"/>
      </w:pPr>
      <w:r>
        <w:t>Tax Rates</w:t>
      </w:r>
    </w:p>
    <w:p>
      <w:pPr>
        <w:numPr>
          <w:ilvl w:val="2"/>
          <w:numId w:val="900"/>
        </w:numPr>
        <w:spacing w:before="0" w:after="0"/>
      </w:pPr>
      <w:r>
        <w:t>Depreciation Allowances</w:t>
      </w:r>
    </w:p>
    <w:p>
      <w:pPr>
        <w:numPr>
          <w:ilvl w:val="2"/>
          <w:numId w:val="900"/>
        </w:numPr>
        <w:spacing w:before="0" w:after="0"/>
      </w:pPr>
      <w:r>
        <w:t>Loss Carry-forward</w:t>
      </w:r>
    </w:p>
    <w:p>
      <w:pPr>
        <w:numPr>
          <w:ilvl w:val="1"/>
          <w:numId w:val="900"/>
        </w:numPr>
        <w:spacing w:before="0" w:after="0"/>
      </w:pPr>
      <w:r>
        <w:t>Resource Rent Taxes</w:t>
      </w:r>
    </w:p>
    <w:p>
      <w:pPr>
        <w:numPr>
          <w:ilvl w:val="2"/>
          <w:numId w:val="900"/>
        </w:numPr>
        <w:spacing w:before="0" w:after="0"/>
      </w:pPr>
      <w:r>
        <w:t>Economic Rent Theory</w:t>
      </w:r>
    </w:p>
    <w:p>
      <w:pPr>
        <w:numPr>
          <w:ilvl w:val="2"/>
          <w:numId w:val="900"/>
        </w:numPr>
        <w:spacing w:before="0" w:after="0"/>
      </w:pPr>
      <w:r>
        <w:t>Tax Design</w:t>
      </w:r>
    </w:p>
    <w:p>
      <w:pPr>
        <w:numPr>
          <w:ilvl w:val="1"/>
          <w:numId w:val="900"/>
        </w:numPr>
        <w:spacing w:before="0" w:after="0"/>
      </w:pPr>
      <w:r>
        <w:t>Withholding Taxes</w:t>
      </w:r>
    </w:p>
    <w:p>
      <w:pPr>
        <w:numPr>
          <w:ilvl w:val="1"/>
          <w:numId w:val="900"/>
        </w:numPr>
        <w:spacing w:before="0" w:after="0"/>
      </w:pPr>
      <w:r>
        <w:t>Import and Export Duties</w:t>
      </w:r>
    </w:p>
    <w:p>
      <w:pPr>
        <w:numPr>
          <w:ilvl w:val="0"/>
          <w:numId w:val="900"/>
        </w:numPr>
        <w:spacing w:before="0" w:after="0"/>
      </w:pPr>
      <w:r>
        <w:t>Fiscal Regime Design</w:t>
      </w:r>
    </w:p>
    <w:p>
      <w:pPr>
        <w:numPr>
          <w:ilvl w:val="1"/>
          <w:numId w:val="900"/>
        </w:numPr>
        <w:spacing w:before="0" w:after="0"/>
      </w:pPr>
      <w:r>
        <w:t>Government Take</w:t>
      </w:r>
    </w:p>
    <w:p>
      <w:pPr>
        <w:numPr>
          <w:ilvl w:val="1"/>
          <w:numId w:val="900"/>
        </w:numPr>
        <w:spacing w:before="0" w:after="0"/>
      </w:pPr>
      <w:r>
        <w:t>Progressivity</w:t>
      </w:r>
    </w:p>
    <w:p>
      <w:pPr>
        <w:numPr>
          <w:ilvl w:val="1"/>
          <w:numId w:val="900"/>
        </w:numPr>
        <w:spacing w:before="0" w:after="0"/>
      </w:pPr>
      <w:r>
        <w:t>Neutrality</w:t>
      </w:r>
    </w:p>
    <w:p>
      <w:pPr>
        <w:numPr>
          <w:ilvl w:val="1"/>
          <w:numId w:val="900"/>
        </w:numPr>
        <w:spacing w:before="0" w:after="0"/>
      </w:pPr>
      <w:r>
        <w:t>Simplicity</w:t>
      </w:r>
    </w:p>
    <w:p>
      <w:pPr>
        <w:numPr>
          <w:ilvl w:val="0"/>
          <w:numId w:val="900"/>
        </w:numPr>
        <w:spacing w:before="0" w:after="0"/>
      </w:pPr>
      <w:r>
        <w:t>State Participation</w:t>
      </w:r>
    </w:p>
    <w:p>
      <w:pPr>
        <w:numPr>
          <w:ilvl w:val="1"/>
          <w:numId w:val="900"/>
        </w:numPr>
        <w:spacing w:before="0" w:after="0"/>
      </w:pPr>
      <w:r>
        <w:t>State-owned Enterprises</w:t>
      </w:r>
    </w:p>
    <w:p>
      <w:pPr>
        <w:numPr>
          <w:ilvl w:val="1"/>
          <w:numId w:val="900"/>
        </w:numPr>
        <w:spacing w:before="0" w:after="0"/>
      </w:pPr>
      <w:r>
        <w:t>Joint Ventures</w:t>
      </w:r>
    </w:p>
    <w:p>
      <w:pPr>
        <w:numPr>
          <w:ilvl w:val="1"/>
          <w:numId w:val="900"/>
        </w:numPr>
        <w:spacing w:before="0" w:after="0"/>
      </w:pPr>
      <w:r>
        <w:t>Carried Interest</w:t>
      </w:r>
    </w:p>
    <w:p>
      <w:pPr>
        <w:numPr>
          <w:ilvl w:val="1"/>
          <w:numId w:val="900"/>
        </w:numPr>
        <w:spacing w:before="0" w:after="0"/>
      </w:pPr>
      <w:r>
        <w:t>Free Equity</w:t>
      </w:r>
    </w:p>
    <w:p>
      <w:pPr>
        <w:numPr>
          <w:ilvl w:val="0"/>
          <w:numId w:val="900"/>
        </w:numPr>
        <w:spacing w:before="0" w:after="0"/>
      </w:pPr>
      <w:r>
        <w:t>Investment Promotion</w:t>
      </w:r>
    </w:p>
    <w:p>
      <w:pPr>
        <w:numPr>
          <w:ilvl w:val="1"/>
          <w:numId w:val="900"/>
        </w:numPr>
        <w:spacing w:before="0" w:after="0"/>
      </w:pPr>
      <w:r>
        <w:t>Tax Incentives</w:t>
      </w:r>
    </w:p>
    <w:p>
      <w:pPr>
        <w:numPr>
          <w:ilvl w:val="1"/>
          <w:numId w:val="900"/>
        </w:numPr>
        <w:spacing w:before="0" w:after="0"/>
      </w:pPr>
      <w:r>
        <w:t>Investment Guarantees</w:t>
      </w:r>
    </w:p>
    <w:p>
      <w:pPr>
        <w:numPr>
          <w:ilvl w:val="1"/>
          <w:numId w:val="900"/>
        </w:numPr>
        <w:spacing w:before="0" w:after="0"/>
      </w:pPr>
      <w:r>
        <w:t>Infrastructure Support</w:t>
      </w:r>
    </w:p>
    <w:p>
      <w:pPr>
        <w:numPr>
          <w:ilvl w:val="0"/>
          <w:numId w:val="900"/>
        </w:numPr>
        <w:spacing w:before="0" w:after="0"/>
      </w:pPr>
      <w:r>
        <w:t>Trade Policy</w:t>
      </w:r>
    </w:p>
    <w:p>
      <w:pPr>
        <w:numPr>
          <w:ilvl w:val="1"/>
          <w:numId w:val="900"/>
        </w:numPr>
        <w:spacing w:before="0" w:after="0"/>
      </w:pPr>
      <w:r>
        <w:t>Export Controls</w:t>
      </w:r>
    </w:p>
    <w:p>
      <w:pPr>
        <w:numPr>
          <w:ilvl w:val="1"/>
          <w:numId w:val="900"/>
        </w:numPr>
        <w:spacing w:before="0" w:after="0"/>
      </w:pPr>
      <w:r>
        <w:t>Import Restrictions</w:t>
      </w:r>
    </w:p>
    <w:p>
      <w:pPr>
        <w:numPr>
          <w:ilvl w:val="1"/>
          <w:numId w:val="900"/>
        </w:numPr>
        <w:spacing w:before="0" w:after="0"/>
      </w:pPr>
      <w:r>
        <w:t>Trade Agreements</w:t>
      </w:r>
    </w:p>
    <w:p>
      <w:pPr>
        <w:numPr>
          <w:ilvl w:val="1"/>
          <w:numId w:val="900"/>
        </w:numPr>
        <w:spacing w:before="0" w:after="0"/>
      </w:pPr>
      <w:r>
        <w:t>Strategic Materials</w:t>
      </w:r>
    </w:p>
    <w:p>
      <w:pPr>
        <w:pStyle w:val="Heading1"/>
      </w:pPr>
      <w:r>
        <w:t>Environmental and Social Economics</w:t>
      </w:r>
    </w:p>
    <w:p>
      <w:pPr>
        <w:numPr>
          <w:ilvl w:val="0"/>
          <w:numId w:val="900"/>
        </w:numPr>
        <w:spacing w:before="0" w:after="0"/>
      </w:pPr>
      <w:r>
        <w:t>Environmental Externalities</w:t>
      </w:r>
    </w:p>
    <w:p>
      <w:pPr>
        <w:numPr>
          <w:ilvl w:val="1"/>
          <w:numId w:val="900"/>
        </w:numPr>
        <w:spacing w:before="0" w:after="0"/>
      </w:pPr>
      <w:r>
        <w:t>Air Pollution</w:t>
      </w:r>
    </w:p>
    <w:p>
      <w:pPr>
        <w:numPr>
          <w:ilvl w:val="1"/>
          <w:numId w:val="900"/>
        </w:numPr>
        <w:spacing w:before="0" w:after="0"/>
      </w:pPr>
      <w:r>
        <w:t>Water Pollution</w:t>
      </w:r>
    </w:p>
    <w:p>
      <w:pPr>
        <w:numPr>
          <w:ilvl w:val="1"/>
          <w:numId w:val="900"/>
        </w:numPr>
        <w:spacing w:before="0" w:after="0"/>
      </w:pPr>
      <w:r>
        <w:t>Land Disturbance</w:t>
      </w:r>
    </w:p>
    <w:p>
      <w:pPr>
        <w:numPr>
          <w:ilvl w:val="1"/>
          <w:numId w:val="900"/>
        </w:numPr>
        <w:spacing w:before="0" w:after="0"/>
      </w:pPr>
      <w:r>
        <w:t>Biodiversity Loss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0"/>
          <w:numId w:val="900"/>
        </w:numPr>
        <w:spacing w:before="0" w:after="0"/>
      </w:pPr>
      <w:r>
        <w:t>Social Externalities</w:t>
      </w:r>
    </w:p>
    <w:p>
      <w:pPr>
        <w:numPr>
          <w:ilvl w:val="1"/>
          <w:numId w:val="900"/>
        </w:numPr>
        <w:spacing w:before="0" w:after="0"/>
      </w:pPr>
      <w:r>
        <w:t>Employment Effects</w:t>
      </w:r>
    </w:p>
    <w:p>
      <w:pPr>
        <w:numPr>
          <w:ilvl w:val="1"/>
          <w:numId w:val="900"/>
        </w:numPr>
        <w:spacing w:before="0" w:after="0"/>
      </w:pPr>
      <w:r>
        <w:t>Community Displacement</w:t>
      </w:r>
    </w:p>
    <w:p>
      <w:pPr>
        <w:numPr>
          <w:ilvl w:val="1"/>
          <w:numId w:val="900"/>
        </w:numPr>
        <w:spacing w:before="0" w:after="0"/>
      </w:pPr>
      <w:r>
        <w:t>Cultural Impacts</w:t>
      </w:r>
    </w:p>
    <w:p>
      <w:pPr>
        <w:numPr>
          <w:ilvl w:val="1"/>
          <w:numId w:val="900"/>
        </w:numPr>
        <w:spacing w:before="0" w:after="0"/>
      </w:pPr>
      <w:r>
        <w:t>Health Effects</w:t>
      </w:r>
    </w:p>
    <w:p>
      <w:pPr>
        <w:numPr>
          <w:ilvl w:val="0"/>
          <w:numId w:val="900"/>
        </w:numPr>
        <w:spacing w:before="0" w:after="0"/>
      </w:pPr>
      <w:r>
        <w:t>Environmental Valuation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Contingent Valuation</w:t>
      </w:r>
    </w:p>
    <w:p>
      <w:pPr>
        <w:numPr>
          <w:ilvl w:val="1"/>
          <w:numId w:val="900"/>
        </w:numPr>
        <w:spacing w:before="0" w:after="0"/>
      </w:pPr>
      <w:r>
        <w:t>Travel Cost Method</w:t>
      </w:r>
    </w:p>
    <w:p>
      <w:pPr>
        <w:numPr>
          <w:ilvl w:val="1"/>
          <w:numId w:val="900"/>
        </w:numPr>
        <w:spacing w:before="0" w:after="0"/>
      </w:pPr>
      <w:r>
        <w:t>Hedonic Pricing</w:t>
      </w:r>
    </w:p>
    <w:p>
      <w:pPr>
        <w:numPr>
          <w:ilvl w:val="0"/>
          <w:numId w:val="900"/>
        </w:numPr>
        <w:spacing w:before="0" w:after="0"/>
      </w:pPr>
      <w:r>
        <w:t>Environmental Regulations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Permitting Requirements</w:t>
      </w:r>
    </w:p>
    <w:p>
      <w:pPr>
        <w:numPr>
          <w:ilvl w:val="1"/>
          <w:numId w:val="900"/>
        </w:numPr>
        <w:spacing w:before="0" w:after="0"/>
      </w:pPr>
      <w:r>
        <w:t>Compliance Costs</w:t>
      </w:r>
    </w:p>
    <w:p>
      <w:pPr>
        <w:numPr>
          <w:ilvl w:val="1"/>
          <w:numId w:val="900"/>
        </w:numPr>
        <w:spacing w:before="0" w:after="0"/>
      </w:pPr>
      <w:r>
        <w:t>Enforcement Mechanisms</w:t>
      </w:r>
    </w:p>
    <w:p>
      <w:pPr>
        <w:numPr>
          <w:ilvl w:val="0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CSR Frameworks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Sustainability Reporting</w:t>
      </w:r>
    </w:p>
    <w:p>
      <w:pPr>
        <w:numPr>
          <w:ilvl w:val="1"/>
          <w:numId w:val="900"/>
        </w:numPr>
        <w:spacing w:before="0" w:after="0"/>
      </w:pPr>
      <w:r>
        <w:t>ESG Investing</w:t>
      </w:r>
    </w:p>
    <w:p>
      <w:pPr>
        <w:numPr>
          <w:ilvl w:val="0"/>
          <w:numId w:val="900"/>
        </w:numPr>
        <w:spacing w:before="0" w:after="0"/>
      </w:pPr>
      <w:r>
        <w:t>Social License to Operate</w:t>
      </w:r>
    </w:p>
    <w:p>
      <w:pPr>
        <w:numPr>
          <w:ilvl w:val="1"/>
          <w:numId w:val="900"/>
        </w:numPr>
        <w:spacing w:before="0" w:after="0"/>
      </w:pPr>
      <w:r>
        <w:t>Community Relations</w:t>
      </w:r>
    </w:p>
    <w:p>
      <w:pPr>
        <w:numPr>
          <w:ilvl w:val="1"/>
          <w:numId w:val="900"/>
        </w:numPr>
        <w:spacing w:before="0" w:after="0"/>
      </w:pPr>
      <w:r>
        <w:t>Indigenous Rights</w:t>
      </w:r>
    </w:p>
    <w:p>
      <w:pPr>
        <w:numPr>
          <w:ilvl w:val="1"/>
          <w:numId w:val="900"/>
        </w:numPr>
        <w:spacing w:before="0" w:after="0"/>
      </w:pPr>
      <w:r>
        <w:t>Benefit Sharing</w:t>
      </w:r>
    </w:p>
    <w:p>
      <w:pPr>
        <w:numPr>
          <w:ilvl w:val="1"/>
          <w:numId w:val="900"/>
        </w:numPr>
        <w:spacing w:before="0" w:after="0"/>
      </w:pPr>
      <w:r>
        <w:t>Grievance Mechanisms</w:t>
      </w:r>
    </w:p>
    <w:p>
      <w:pPr>
        <w:numPr>
          <w:ilvl w:val="0"/>
          <w:numId w:val="900"/>
        </w:numPr>
        <w:spacing w:before="0" w:after="0"/>
      </w:pPr>
      <w:r>
        <w:t>Sustainable Development</w:t>
      </w:r>
    </w:p>
    <w:p>
      <w:pPr>
        <w:numPr>
          <w:ilvl w:val="1"/>
          <w:numId w:val="900"/>
        </w:numPr>
        <w:spacing w:before="0" w:after="0"/>
      </w:pPr>
      <w:r>
        <w:t>Triple Bottom Line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pStyle w:val="Heading1"/>
      </w:pPr>
      <w:r>
        <w:t>Mine Closure Economics</w:t>
      </w:r>
    </w:p>
    <w:p>
      <w:pPr>
        <w:numPr>
          <w:ilvl w:val="0"/>
          <w:numId w:val="900"/>
        </w:numPr>
        <w:spacing w:before="0" w:after="0"/>
      </w:pPr>
      <w:r>
        <w:t>Closure Planning</w:t>
      </w:r>
    </w:p>
    <w:p>
      <w:pPr>
        <w:numPr>
          <w:ilvl w:val="1"/>
          <w:numId w:val="900"/>
        </w:numPr>
        <w:spacing w:before="0" w:after="0"/>
      </w:pPr>
      <w:r>
        <w:t>Closure Objectives</w:t>
      </w:r>
    </w:p>
    <w:p>
      <w:pPr>
        <w:numPr>
          <w:ilvl w:val="1"/>
          <w:numId w:val="900"/>
        </w:numPr>
        <w:spacing w:before="0" w:after="0"/>
      </w:pPr>
      <w:r>
        <w:t>Closure Standards</w:t>
      </w:r>
    </w:p>
    <w:p>
      <w:pPr>
        <w:numPr>
          <w:ilvl w:val="1"/>
          <w:numId w:val="900"/>
        </w:numPr>
        <w:spacing w:before="0" w:after="0"/>
      </w:pPr>
      <w:r>
        <w:t>Closure Timeline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0"/>
          <w:numId w:val="900"/>
        </w:numPr>
        <w:spacing w:before="0" w:after="0"/>
      </w:pPr>
      <w:r>
        <w:t>Closure Cost Estimation</w:t>
      </w:r>
    </w:p>
    <w:p>
      <w:pPr>
        <w:numPr>
          <w:ilvl w:val="1"/>
          <w:numId w:val="900"/>
        </w:numPr>
        <w:spacing w:before="0" w:after="0"/>
      </w:pPr>
      <w:r>
        <w:t>Decommissioning Costs</w:t>
      </w:r>
    </w:p>
    <w:p>
      <w:pPr>
        <w:numPr>
          <w:ilvl w:val="1"/>
          <w:numId w:val="900"/>
        </w:numPr>
        <w:spacing w:before="0" w:after="0"/>
      </w:pPr>
      <w:r>
        <w:t>Rehabilitation Costs</w:t>
      </w:r>
    </w:p>
    <w:p>
      <w:pPr>
        <w:numPr>
          <w:ilvl w:val="1"/>
          <w:numId w:val="900"/>
        </w:numPr>
        <w:spacing w:before="0" w:after="0"/>
      </w:pPr>
      <w:r>
        <w:t>Monitoring Costs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Financial Assurance</w:t>
      </w:r>
    </w:p>
    <w:p>
      <w:pPr>
        <w:numPr>
          <w:ilvl w:val="1"/>
          <w:numId w:val="900"/>
        </w:numPr>
        <w:spacing w:before="0" w:after="0"/>
      </w:pPr>
      <w:r>
        <w:t>Bonding Requirements</w:t>
      </w:r>
    </w:p>
    <w:p>
      <w:pPr>
        <w:numPr>
          <w:ilvl w:val="1"/>
          <w:numId w:val="900"/>
        </w:numPr>
        <w:spacing w:before="0" w:after="0"/>
      </w:pPr>
      <w:r>
        <w:t>Trust Funds</w:t>
      </w:r>
    </w:p>
    <w:p>
      <w:pPr>
        <w:numPr>
          <w:ilvl w:val="1"/>
          <w:numId w:val="900"/>
        </w:numPr>
        <w:spacing w:before="0" w:after="0"/>
      </w:pPr>
      <w:r>
        <w:t>Insurance Products</w:t>
      </w:r>
    </w:p>
    <w:p>
      <w:pPr>
        <w:numPr>
          <w:ilvl w:val="1"/>
          <w:numId w:val="900"/>
        </w:numPr>
        <w:spacing w:before="0" w:after="0"/>
      </w:pPr>
      <w:r>
        <w:t>Self-bonding</w:t>
      </w:r>
    </w:p>
    <w:p>
      <w:pPr>
        <w:numPr>
          <w:ilvl w:val="0"/>
          <w:numId w:val="900"/>
        </w:numPr>
        <w:spacing w:before="0" w:after="0"/>
      </w:pPr>
      <w:r>
        <w:t>Post-closure Economics</w:t>
      </w:r>
    </w:p>
    <w:p>
      <w:pPr>
        <w:numPr>
          <w:ilvl w:val="1"/>
          <w:numId w:val="900"/>
        </w:numPr>
        <w:spacing w:before="0" w:after="0"/>
      </w:pPr>
      <w:r>
        <w:t>Long-term Monitoring</w:t>
      </w:r>
    </w:p>
    <w:p>
      <w:pPr>
        <w:numPr>
          <w:ilvl w:val="1"/>
          <w:numId w:val="900"/>
        </w:numPr>
        <w:spacing w:before="0" w:after="0"/>
      </w:pPr>
      <w:r>
        <w:t>Maintenance Costs</w:t>
      </w:r>
    </w:p>
    <w:p>
      <w:pPr>
        <w:numPr>
          <w:ilvl w:val="1"/>
          <w:numId w:val="900"/>
        </w:numPr>
        <w:spacing w:before="0" w:after="0"/>
      </w:pPr>
      <w:r>
        <w:t>Liability Management</w:t>
      </w:r>
    </w:p>
    <w:p>
      <w:pPr>
        <w:numPr>
          <w:ilvl w:val="1"/>
          <w:numId w:val="900"/>
        </w:numPr>
        <w:spacing w:before="0" w:after="0"/>
      </w:pPr>
      <w:r>
        <w:t>Asset Residual Value</w:t>
      </w:r>
    </w:p>
    <w:p>
      <w:pPr>
        <w:numPr>
          <w:ilvl w:val="0"/>
          <w:numId w:val="900"/>
        </w:numPr>
        <w:spacing w:before="0" w:after="0"/>
      </w:pPr>
      <w:r>
        <w:t>Economic Transition</w:t>
      </w:r>
    </w:p>
    <w:p>
      <w:pPr>
        <w:numPr>
          <w:ilvl w:val="1"/>
          <w:numId w:val="900"/>
        </w:numPr>
        <w:spacing w:before="0" w:after="0"/>
      </w:pPr>
      <w:r>
        <w:t>Community Development</w:t>
      </w:r>
    </w:p>
    <w:p>
      <w:pPr>
        <w:numPr>
          <w:ilvl w:val="1"/>
          <w:numId w:val="900"/>
        </w:numPr>
        <w:spacing w:before="0" w:after="0"/>
      </w:pPr>
      <w:r>
        <w:t>Economic Diversification</w:t>
      </w:r>
    </w:p>
    <w:p>
      <w:pPr>
        <w:numPr>
          <w:ilvl w:val="1"/>
          <w:numId w:val="900"/>
        </w:numPr>
        <w:spacing w:before="0" w:after="0"/>
      </w:pPr>
      <w:r>
        <w:t>Skills Transfer</w:t>
      </w:r>
    </w:p>
    <w:p>
      <w:pPr>
        <w:numPr>
          <w:ilvl w:val="1"/>
          <w:numId w:val="900"/>
        </w:numPr>
        <w:spacing w:before="0" w:after="0"/>
      </w:pPr>
      <w:r>
        <w:t>Infrastructure Legacy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