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Investment Banking and Private Equity</w:t>
      </w:r>
    </w:p>
    <w:p>
      <w:pPr>
        <w:pStyle w:val="Heading1"/>
      </w:pPr>
      <w:r>
        <w:t>Foundations of Corporate Finance</w:t>
      </w:r>
    </w:p>
    <w:p>
      <w:pPr>
        <w:numPr>
          <w:ilvl w:val="0"/>
          <w:numId w:val="900"/>
        </w:numPr>
        <w:spacing w:before="0" w:after="0"/>
      </w:pPr>
      <w:r>
        <w:t>The Corporation and Its Stakeholders</w:t>
      </w:r>
    </w:p>
    <w:p>
      <w:pPr>
        <w:numPr>
          <w:ilvl w:val="1"/>
          <w:numId w:val="900"/>
        </w:numPr>
        <w:spacing w:before="0" w:after="0"/>
      </w:pPr>
      <w:r>
        <w:t>Definition and Purpose of a Corporation</w:t>
      </w:r>
    </w:p>
    <w:p>
      <w:pPr>
        <w:numPr>
          <w:ilvl w:val="1"/>
          <w:numId w:val="900"/>
        </w:numPr>
        <w:spacing w:before="0" w:after="0"/>
      </w:pPr>
      <w:r>
        <w:t>Types of Business Entities</w:t>
      </w:r>
    </w:p>
    <w:p>
      <w:pPr>
        <w:numPr>
          <w:ilvl w:val="2"/>
          <w:numId w:val="900"/>
        </w:numPr>
        <w:spacing w:before="0" w:after="0"/>
      </w:pPr>
      <w:r>
        <w:t>C-Corporation</w:t>
      </w:r>
    </w:p>
    <w:p>
      <w:pPr>
        <w:numPr>
          <w:ilvl w:val="2"/>
          <w:numId w:val="900"/>
        </w:numPr>
        <w:spacing w:before="0" w:after="0"/>
      </w:pPr>
      <w:r>
        <w:t>S-Corporation</w:t>
      </w:r>
    </w:p>
    <w:p>
      <w:pPr>
        <w:numPr>
          <w:ilvl w:val="2"/>
          <w:numId w:val="900"/>
        </w:numPr>
        <w:spacing w:before="0" w:after="0"/>
      </w:pPr>
      <w:r>
        <w:t>Limited Liability Company (LLC)</w:t>
      </w:r>
    </w:p>
    <w:p>
      <w:pPr>
        <w:numPr>
          <w:ilvl w:val="2"/>
          <w:numId w:val="900"/>
        </w:numPr>
        <w:spacing w:before="0" w:after="0"/>
      </w:pPr>
      <w:r>
        <w:t>Partnership Structures</w:t>
      </w:r>
    </w:p>
    <w:p>
      <w:pPr>
        <w:numPr>
          <w:ilvl w:val="1"/>
          <w:numId w:val="900"/>
        </w:numPr>
        <w:spacing w:before="0" w:after="0"/>
      </w:pPr>
      <w:r>
        <w:t>Stakeholder Theory vs. Shareholder Primacy</w:t>
      </w:r>
    </w:p>
    <w:p>
      <w:pPr>
        <w:numPr>
          <w:ilvl w:val="1"/>
          <w:numId w:val="900"/>
        </w:numPr>
        <w:spacing w:before="0" w:after="0"/>
      </w:pPr>
      <w:r>
        <w:t>Shareholders</w:t>
      </w:r>
    </w:p>
    <w:p>
      <w:pPr>
        <w:numPr>
          <w:ilvl w:val="2"/>
          <w:numId w:val="900"/>
        </w:numPr>
        <w:spacing w:before="0" w:after="0"/>
      </w:pPr>
      <w:r>
        <w:t>Rights and Responsibilities</w:t>
      </w:r>
    </w:p>
    <w:p>
      <w:pPr>
        <w:numPr>
          <w:ilvl w:val="2"/>
          <w:numId w:val="900"/>
        </w:numPr>
        <w:spacing w:before="0" w:after="0"/>
      </w:pPr>
      <w:r>
        <w:t>Types of Shares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Preferred Stock</w:t>
      </w:r>
    </w:p>
    <w:p>
      <w:pPr>
        <w:numPr>
          <w:ilvl w:val="3"/>
          <w:numId w:val="900"/>
        </w:numPr>
        <w:spacing w:before="0" w:after="0"/>
      </w:pPr>
      <w:r>
        <w:t>Voting vs. Non-Voting Shares</w:t>
      </w:r>
    </w:p>
    <w:p>
      <w:pPr>
        <w:numPr>
          <w:ilvl w:val="2"/>
          <w:numId w:val="900"/>
        </w:numPr>
        <w:spacing w:before="0" w:after="0"/>
      </w:pPr>
      <w:r>
        <w:t>Dividend Policy</w:t>
      </w:r>
    </w:p>
    <w:p>
      <w:pPr>
        <w:numPr>
          <w:ilvl w:val="3"/>
          <w:numId w:val="900"/>
        </w:numPr>
        <w:spacing w:before="0" w:after="0"/>
      </w:pPr>
      <w:r>
        <w:t>Dividend Distribution Mechanics</w:t>
      </w:r>
    </w:p>
    <w:p>
      <w:pPr>
        <w:numPr>
          <w:ilvl w:val="3"/>
          <w:numId w:val="900"/>
        </w:numPr>
        <w:spacing w:before="0" w:after="0"/>
      </w:pPr>
      <w:r>
        <w:t>Dividend Yield and Payout Ratios</w:t>
      </w:r>
    </w:p>
    <w:p>
      <w:pPr>
        <w:numPr>
          <w:ilvl w:val="1"/>
          <w:numId w:val="900"/>
        </w:numPr>
        <w:spacing w:before="0" w:after="0"/>
      </w:pPr>
      <w:r>
        <w:t>Creditors</w:t>
      </w:r>
    </w:p>
    <w:p>
      <w:pPr>
        <w:numPr>
          <w:ilvl w:val="2"/>
          <w:numId w:val="900"/>
        </w:numPr>
        <w:spacing w:before="0" w:after="0"/>
      </w:pPr>
      <w:r>
        <w:t>Types of Creditors</w:t>
      </w:r>
    </w:p>
    <w:p>
      <w:pPr>
        <w:numPr>
          <w:ilvl w:val="3"/>
          <w:numId w:val="900"/>
        </w:numPr>
        <w:spacing w:before="0" w:after="0"/>
      </w:pPr>
      <w:r>
        <w:t>Senior Lenders</w:t>
      </w:r>
    </w:p>
    <w:p>
      <w:pPr>
        <w:numPr>
          <w:ilvl w:val="3"/>
          <w:numId w:val="900"/>
        </w:numPr>
        <w:spacing w:before="0" w:after="0"/>
      </w:pPr>
      <w:r>
        <w:t>Subordinated Lenders</w:t>
      </w:r>
    </w:p>
    <w:p>
      <w:pPr>
        <w:numPr>
          <w:ilvl w:val="3"/>
          <w:numId w:val="900"/>
        </w:numPr>
        <w:spacing w:before="0" w:after="0"/>
      </w:pPr>
      <w:r>
        <w:t>Trade Creditors</w:t>
      </w:r>
    </w:p>
    <w:p>
      <w:pPr>
        <w:numPr>
          <w:ilvl w:val="3"/>
          <w:numId w:val="900"/>
        </w:numPr>
        <w:spacing w:before="0" w:after="0"/>
      </w:pPr>
      <w:r>
        <w:t>Bondholders</w:t>
      </w:r>
    </w:p>
    <w:p>
      <w:pPr>
        <w:numPr>
          <w:ilvl w:val="2"/>
          <w:numId w:val="900"/>
        </w:numPr>
        <w:spacing w:before="0" w:after="0"/>
      </w:pPr>
      <w:r>
        <w:t>Debt Covenants</w:t>
      </w:r>
    </w:p>
    <w:p>
      <w:pPr>
        <w:numPr>
          <w:ilvl w:val="3"/>
          <w:numId w:val="900"/>
        </w:numPr>
        <w:spacing w:before="0" w:after="0"/>
      </w:pPr>
      <w:r>
        <w:t>Financial Covenants</w:t>
      </w:r>
    </w:p>
    <w:p>
      <w:pPr>
        <w:numPr>
          <w:ilvl w:val="3"/>
          <w:numId w:val="900"/>
        </w:numPr>
        <w:spacing w:before="0" w:after="0"/>
      </w:pPr>
      <w:r>
        <w:t>Negative Covenants</w:t>
      </w:r>
    </w:p>
    <w:p>
      <w:pPr>
        <w:numPr>
          <w:ilvl w:val="3"/>
          <w:numId w:val="900"/>
        </w:numPr>
        <w:spacing w:before="0" w:after="0"/>
      </w:pPr>
      <w:r>
        <w:t>Affirmative Covenants</w:t>
      </w:r>
    </w:p>
    <w:p>
      <w:pPr>
        <w:numPr>
          <w:ilvl w:val="2"/>
          <w:numId w:val="900"/>
        </w:numPr>
        <w:spacing w:before="0" w:after="0"/>
      </w:pPr>
      <w:r>
        <w:t>Priority in Capital Structure</w:t>
      </w:r>
    </w:p>
    <w:p>
      <w:pPr>
        <w:numPr>
          <w:ilvl w:val="3"/>
          <w:numId w:val="900"/>
        </w:numPr>
        <w:spacing w:before="0" w:after="0"/>
      </w:pPr>
      <w:r>
        <w:t>Absolute Priority Rule</w:t>
      </w:r>
    </w:p>
    <w:p>
      <w:pPr>
        <w:numPr>
          <w:ilvl w:val="3"/>
          <w:numId w:val="900"/>
        </w:numPr>
        <w:spacing w:before="0" w:after="0"/>
      </w:pPr>
      <w:r>
        <w:t>Waterfall Distribution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Corporate Governance</w:t>
      </w:r>
    </w:p>
    <w:p>
      <w:pPr>
        <w:numPr>
          <w:ilvl w:val="3"/>
          <w:numId w:val="900"/>
        </w:numPr>
        <w:spacing w:before="0" w:after="0"/>
      </w:pPr>
      <w:r>
        <w:t>Board Structure and Independence</w:t>
      </w:r>
    </w:p>
    <w:p>
      <w:pPr>
        <w:numPr>
          <w:ilvl w:val="3"/>
          <w:numId w:val="900"/>
        </w:numPr>
        <w:spacing w:before="0" w:after="0"/>
      </w:pPr>
      <w:r>
        <w:t>Audit Committee Functions</w:t>
      </w:r>
    </w:p>
    <w:p>
      <w:pPr>
        <w:numPr>
          <w:ilvl w:val="3"/>
          <w:numId w:val="900"/>
        </w:numPr>
        <w:spacing w:before="0" w:after="0"/>
      </w:pPr>
      <w:r>
        <w:t>Compensation Committee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Fiduciary Duties</w:t>
      </w:r>
    </w:p>
    <w:p>
      <w:pPr>
        <w:numPr>
          <w:ilvl w:val="3"/>
          <w:numId w:val="900"/>
        </w:numPr>
        <w:spacing w:before="0" w:after="0"/>
      </w:pPr>
      <w:r>
        <w:t>Director Elections and Terms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3"/>
          <w:numId w:val="900"/>
        </w:numPr>
        <w:spacing w:before="0" w:after="0"/>
      </w:pPr>
      <w:r>
        <w:t>Base Salary and Bonuses</w:t>
      </w:r>
    </w:p>
    <w:p>
      <w:pPr>
        <w:numPr>
          <w:ilvl w:val="3"/>
          <w:numId w:val="900"/>
        </w:numPr>
        <w:spacing w:before="0" w:after="0"/>
      </w:pPr>
      <w:r>
        <w:t>Equity-Based Compensation</w:t>
      </w:r>
    </w:p>
    <w:p>
      <w:pPr>
        <w:numPr>
          <w:ilvl w:val="3"/>
          <w:numId w:val="900"/>
        </w:numPr>
        <w:spacing w:before="0" w:after="0"/>
      </w:pPr>
      <w:r>
        <w:t>Severance and Change-in-Control Provisions</w:t>
      </w:r>
    </w:p>
    <w:p>
      <w:pPr>
        <w:numPr>
          <w:ilvl w:val="1"/>
          <w:numId w:val="900"/>
        </w:numPr>
        <w:spacing w:before="0" w:after="0"/>
      </w:pPr>
      <w:r>
        <w:t>Other Stakeholders</w:t>
      </w:r>
    </w:p>
    <w:p>
      <w:pPr>
        <w:numPr>
          <w:ilvl w:val="2"/>
          <w:numId w:val="900"/>
        </w:numPr>
        <w:spacing w:before="0" w:after="0"/>
      </w:pPr>
      <w:r>
        <w:t>Employees</w:t>
      </w:r>
    </w:p>
    <w:p>
      <w:pPr>
        <w:numPr>
          <w:ilvl w:val="2"/>
          <w:numId w:val="900"/>
        </w:numPr>
        <w:spacing w:before="0" w:after="0"/>
      </w:pPr>
      <w:r>
        <w:t>Customers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2"/>
          <w:numId w:val="900"/>
        </w:numPr>
        <w:spacing w:before="0" w:after="0"/>
      </w:pPr>
      <w:r>
        <w:t>Regulators</w:t>
      </w:r>
    </w:p>
    <w:p>
      <w:pPr>
        <w:numPr>
          <w:ilvl w:val="2"/>
          <w:numId w:val="900"/>
        </w:numPr>
        <w:spacing w:before="0" w:after="0"/>
      </w:pPr>
      <w:r>
        <w:t>Communities</w:t>
      </w:r>
    </w:p>
    <w:p>
      <w:pPr>
        <w:numPr>
          <w:ilvl w:val="0"/>
          <w:numId w:val="900"/>
        </w:numPr>
        <w:spacing w:before="0" w:after="0"/>
      </w:pPr>
      <w:r>
        <w:t>Core Financial Statements</w:t>
      </w:r>
    </w:p>
    <w:p>
      <w:pPr>
        <w:numPr>
          <w:ilvl w:val="1"/>
          <w:numId w:val="900"/>
        </w:numPr>
        <w:spacing w:before="0" w:after="0"/>
      </w:pPr>
      <w:r>
        <w:t>Income Statement</w:t>
      </w:r>
    </w:p>
    <w:p>
      <w:pPr>
        <w:numPr>
          <w:ilvl w:val="2"/>
          <w:numId w:val="900"/>
        </w:numPr>
        <w:spacing w:before="0" w:after="0"/>
      </w:pPr>
      <w:r>
        <w:t>Revenue Recognition</w:t>
      </w:r>
    </w:p>
    <w:p>
      <w:pPr>
        <w:numPr>
          <w:ilvl w:val="3"/>
          <w:numId w:val="900"/>
        </w:numPr>
        <w:spacing w:before="0" w:after="0"/>
      </w:pPr>
      <w:r>
        <w:t>Revenue Recognition Principles</w:t>
      </w:r>
    </w:p>
    <w:p>
      <w:pPr>
        <w:numPr>
          <w:ilvl w:val="3"/>
          <w:numId w:val="900"/>
        </w:numPr>
        <w:spacing w:before="0" w:after="0"/>
      </w:pPr>
      <w:r>
        <w:t>Timing of Revenue Recognition</w:t>
      </w:r>
    </w:p>
    <w:p>
      <w:pPr>
        <w:numPr>
          <w:ilvl w:val="2"/>
          <w:numId w:val="900"/>
        </w:numPr>
        <w:spacing w:before="0" w:after="0"/>
      </w:pPr>
      <w:r>
        <w:t>Cost of Goods Sold (COGS)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Selling, General &amp; Administrative (SG&amp;A)</w:t>
      </w:r>
    </w:p>
    <w:p>
      <w:pPr>
        <w:numPr>
          <w:ilvl w:val="3"/>
          <w:numId w:val="900"/>
        </w:numPr>
        <w:spacing w:before="0" w:after="0"/>
      </w:pPr>
      <w:r>
        <w:t>Research and Development (R&amp;D)</w:t>
      </w:r>
    </w:p>
    <w:p>
      <w:pPr>
        <w:numPr>
          <w:ilvl w:val="3"/>
          <w:numId w:val="900"/>
        </w:numPr>
        <w:spacing w:before="0" w:after="0"/>
      </w:pPr>
      <w:r>
        <w:t>Depreciation and Amortization</w:t>
      </w:r>
    </w:p>
    <w:p>
      <w:pPr>
        <w:numPr>
          <w:ilvl w:val="2"/>
          <w:numId w:val="900"/>
        </w:numPr>
        <w:spacing w:before="0" w:after="0"/>
      </w:pPr>
      <w:r>
        <w:t>Operating Income (EBIT)</w:t>
      </w:r>
    </w:p>
    <w:p>
      <w:pPr>
        <w:numPr>
          <w:ilvl w:val="2"/>
          <w:numId w:val="900"/>
        </w:numPr>
        <w:spacing w:before="0" w:after="0"/>
      </w:pPr>
      <w:r>
        <w:t>Interest Expense and Income</w:t>
      </w:r>
    </w:p>
    <w:p>
      <w:pPr>
        <w:numPr>
          <w:ilvl w:val="2"/>
          <w:numId w:val="900"/>
        </w:numPr>
        <w:spacing w:before="0" w:after="0"/>
      </w:pPr>
      <w:r>
        <w:t>Tax Provisions</w:t>
      </w:r>
    </w:p>
    <w:p>
      <w:pPr>
        <w:numPr>
          <w:ilvl w:val="2"/>
          <w:numId w:val="900"/>
        </w:numPr>
        <w:spacing w:before="0" w:after="0"/>
      </w:pPr>
      <w:r>
        <w:t>Net Income</w:t>
      </w:r>
    </w:p>
    <w:p>
      <w:pPr>
        <w:numPr>
          <w:ilvl w:val="3"/>
          <w:numId w:val="900"/>
        </w:numPr>
        <w:spacing w:before="0" w:after="0"/>
      </w:pPr>
      <w:r>
        <w:t>Earnings Per Share (EPS)</w:t>
      </w:r>
    </w:p>
    <w:p>
      <w:pPr>
        <w:numPr>
          <w:ilvl w:val="3"/>
          <w:numId w:val="900"/>
        </w:numPr>
        <w:spacing w:before="0" w:after="0"/>
      </w:pPr>
      <w:r>
        <w:t>Diluted vs. Basic EPS</w:t>
      </w:r>
    </w:p>
    <w:p>
      <w:pPr>
        <w:numPr>
          <w:ilvl w:val="1"/>
          <w:numId w:val="900"/>
        </w:numPr>
        <w:spacing w:before="0" w:after="0"/>
      </w:pPr>
      <w:r>
        <w:t>Balance Sheet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3"/>
          <w:numId w:val="900"/>
        </w:numPr>
        <w:spacing w:before="0" w:after="0"/>
      </w:pPr>
      <w:r>
        <w:t>Current Assets</w:t>
      </w:r>
    </w:p>
    <w:p>
      <w:pPr>
        <w:numPr>
          <w:ilvl w:val="4"/>
          <w:numId w:val="900"/>
        </w:numPr>
        <w:spacing w:before="0" w:after="0"/>
      </w:pPr>
      <w:r>
        <w:t>Cash and Cash Equivalents</w:t>
      </w:r>
    </w:p>
    <w:p>
      <w:pPr>
        <w:numPr>
          <w:ilvl w:val="4"/>
          <w:numId w:val="900"/>
        </w:numPr>
        <w:spacing w:before="0" w:after="0"/>
      </w:pPr>
      <w:r>
        <w:t>Accounts Receivable</w:t>
      </w:r>
    </w:p>
    <w:p>
      <w:pPr>
        <w:numPr>
          <w:ilvl w:val="4"/>
          <w:numId w:val="900"/>
        </w:numPr>
        <w:spacing w:before="0" w:after="0"/>
      </w:pPr>
      <w:r>
        <w:t>Inventory</w:t>
      </w:r>
    </w:p>
    <w:p>
      <w:pPr>
        <w:numPr>
          <w:ilvl w:val="4"/>
          <w:numId w:val="900"/>
        </w:numPr>
        <w:spacing w:before="0" w:after="0"/>
      </w:pPr>
      <w:r>
        <w:t>Prepaid Expenses</w:t>
      </w:r>
    </w:p>
    <w:p>
      <w:pPr>
        <w:numPr>
          <w:ilvl w:val="3"/>
          <w:numId w:val="900"/>
        </w:numPr>
        <w:spacing w:before="0" w:after="0"/>
      </w:pPr>
      <w:r>
        <w:t>Non-Current Assets</w:t>
      </w:r>
    </w:p>
    <w:p>
      <w:pPr>
        <w:numPr>
          <w:ilvl w:val="4"/>
          <w:numId w:val="900"/>
        </w:numPr>
        <w:spacing w:before="0" w:after="0"/>
      </w:pPr>
      <w:r>
        <w:t>Property, Plant &amp; Equipment (PP&amp;E)</w:t>
      </w:r>
    </w:p>
    <w:p>
      <w:pPr>
        <w:numPr>
          <w:ilvl w:val="4"/>
          <w:numId w:val="900"/>
        </w:numPr>
        <w:spacing w:before="0" w:after="0"/>
      </w:pPr>
      <w:r>
        <w:t>Intangible Assets</w:t>
      </w:r>
    </w:p>
    <w:p>
      <w:pPr>
        <w:numPr>
          <w:ilvl w:val="4"/>
          <w:numId w:val="900"/>
        </w:numPr>
        <w:spacing w:before="0" w:after="0"/>
      </w:pPr>
      <w:r>
        <w:t>Goodwill</w:t>
      </w:r>
    </w:p>
    <w:p>
      <w:pPr>
        <w:numPr>
          <w:ilvl w:val="4"/>
          <w:numId w:val="900"/>
        </w:numPr>
        <w:spacing w:before="0" w:after="0"/>
      </w:pPr>
      <w:r>
        <w:t>Investments</w:t>
      </w:r>
    </w:p>
    <w:p>
      <w:pPr>
        <w:numPr>
          <w:ilvl w:val="2"/>
          <w:numId w:val="900"/>
        </w:numPr>
        <w:spacing w:before="0" w:after="0"/>
      </w:pPr>
      <w:r>
        <w:t>Liabilities</w:t>
      </w:r>
    </w:p>
    <w:p>
      <w:pPr>
        <w:numPr>
          <w:ilvl w:val="3"/>
          <w:numId w:val="900"/>
        </w:numPr>
        <w:spacing w:before="0" w:after="0"/>
      </w:pPr>
      <w:r>
        <w:t>Current Liabilities</w:t>
      </w:r>
    </w:p>
    <w:p>
      <w:pPr>
        <w:numPr>
          <w:ilvl w:val="4"/>
          <w:numId w:val="900"/>
        </w:numPr>
        <w:spacing w:before="0" w:after="0"/>
      </w:pPr>
      <w:r>
        <w:t>Accounts Payable</w:t>
      </w:r>
    </w:p>
    <w:p>
      <w:pPr>
        <w:numPr>
          <w:ilvl w:val="4"/>
          <w:numId w:val="900"/>
        </w:numPr>
        <w:spacing w:before="0" w:after="0"/>
      </w:pPr>
      <w:r>
        <w:t>Accrued Expenses</w:t>
      </w:r>
    </w:p>
    <w:p>
      <w:pPr>
        <w:numPr>
          <w:ilvl w:val="4"/>
          <w:numId w:val="900"/>
        </w:numPr>
        <w:spacing w:before="0" w:after="0"/>
      </w:pPr>
      <w:r>
        <w:t>Short-Term Debt</w:t>
      </w:r>
    </w:p>
    <w:p>
      <w:pPr>
        <w:numPr>
          <w:ilvl w:val="3"/>
          <w:numId w:val="900"/>
        </w:numPr>
        <w:spacing w:before="0" w:after="0"/>
      </w:pPr>
      <w:r>
        <w:t>Long-Term Liabilities</w:t>
      </w:r>
    </w:p>
    <w:p>
      <w:pPr>
        <w:numPr>
          <w:ilvl w:val="4"/>
          <w:numId w:val="900"/>
        </w:numPr>
        <w:spacing w:before="0" w:after="0"/>
      </w:pPr>
      <w:r>
        <w:t>Long-Term Debt</w:t>
      </w:r>
    </w:p>
    <w:p>
      <w:pPr>
        <w:numPr>
          <w:ilvl w:val="4"/>
          <w:numId w:val="900"/>
        </w:numPr>
        <w:spacing w:before="0" w:after="0"/>
      </w:pPr>
      <w:r>
        <w:t>Deferred Tax Liabilities</w:t>
      </w:r>
    </w:p>
    <w:p>
      <w:pPr>
        <w:numPr>
          <w:ilvl w:val="4"/>
          <w:numId w:val="900"/>
        </w:numPr>
        <w:spacing w:before="0" w:after="0"/>
      </w:pPr>
      <w:r>
        <w:t>Pension Obligations</w:t>
      </w:r>
    </w:p>
    <w:p>
      <w:pPr>
        <w:numPr>
          <w:ilvl w:val="2"/>
          <w:numId w:val="900"/>
        </w:numPr>
        <w:spacing w:before="0" w:after="0"/>
      </w:pPr>
      <w:r>
        <w:t>Shareholders' Equity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Additional Paid-In Capital</w:t>
      </w:r>
    </w:p>
    <w:p>
      <w:pPr>
        <w:numPr>
          <w:ilvl w:val="3"/>
          <w:numId w:val="900"/>
        </w:numPr>
        <w:spacing w:before="0" w:after="0"/>
      </w:pPr>
      <w:r>
        <w:t>Retained Earnings</w:t>
      </w:r>
    </w:p>
    <w:p>
      <w:pPr>
        <w:numPr>
          <w:ilvl w:val="3"/>
          <w:numId w:val="900"/>
        </w:numPr>
        <w:spacing w:before="0" w:after="0"/>
      </w:pPr>
      <w:r>
        <w:t>Accumulated Other Comprehensive Income</w:t>
      </w:r>
    </w:p>
    <w:p>
      <w:pPr>
        <w:numPr>
          <w:ilvl w:val="1"/>
          <w:numId w:val="900"/>
        </w:numPr>
        <w:spacing w:before="0" w:after="0"/>
      </w:pPr>
      <w:r>
        <w:t>Cash Flow Statement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3"/>
          <w:numId w:val="900"/>
        </w:numPr>
        <w:spacing w:before="0" w:after="0"/>
      </w:pPr>
      <w:r>
        <w:t>Net Income Reconciliation</w:t>
      </w:r>
    </w:p>
    <w:p>
      <w:pPr>
        <w:numPr>
          <w:ilvl w:val="3"/>
          <w:numId w:val="900"/>
        </w:numPr>
        <w:spacing w:before="0" w:after="0"/>
      </w:pPr>
      <w:r>
        <w:t>Working Capital Changes</w:t>
      </w:r>
    </w:p>
    <w:p>
      <w:pPr>
        <w:numPr>
          <w:ilvl w:val="3"/>
          <w:numId w:val="900"/>
        </w:numPr>
        <w:spacing w:before="0" w:after="0"/>
      </w:pPr>
      <w:r>
        <w:t>Non-Cash Items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3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Acquisitions and Divestitures</w:t>
      </w:r>
    </w:p>
    <w:p>
      <w:pPr>
        <w:numPr>
          <w:ilvl w:val="3"/>
          <w:numId w:val="900"/>
        </w:numPr>
        <w:spacing w:before="0" w:after="0"/>
      </w:pPr>
      <w:r>
        <w:t>Investment Purchases and Sales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3"/>
          <w:numId w:val="900"/>
        </w:numPr>
        <w:spacing w:before="0" w:after="0"/>
      </w:pPr>
      <w:r>
        <w:t>Debt Issuance and Repayment</w:t>
      </w:r>
    </w:p>
    <w:p>
      <w:pPr>
        <w:numPr>
          <w:ilvl w:val="3"/>
          <w:numId w:val="900"/>
        </w:numPr>
        <w:spacing w:before="0" w:after="0"/>
      </w:pPr>
      <w:r>
        <w:t>Equity Issuance and Repurchases</w:t>
      </w:r>
    </w:p>
    <w:p>
      <w:pPr>
        <w:numPr>
          <w:ilvl w:val="3"/>
          <w:numId w:val="900"/>
        </w:numPr>
        <w:spacing w:before="0" w:after="0"/>
      </w:pPr>
      <w:r>
        <w:t>Dividend Payments</w:t>
      </w:r>
    </w:p>
    <w:p>
      <w:pPr>
        <w:numPr>
          <w:ilvl w:val="2"/>
          <w:numId w:val="900"/>
        </w:numPr>
        <w:spacing w:before="0" w:after="0"/>
      </w:pPr>
      <w:r>
        <w:t>Free Cash Flow Calculation</w:t>
      </w:r>
    </w:p>
    <w:p>
      <w:pPr>
        <w:numPr>
          <w:ilvl w:val="1"/>
          <w:numId w:val="900"/>
        </w:numPr>
        <w:spacing w:before="0" w:after="0"/>
      </w:pPr>
      <w:r>
        <w:t>Statement of Shareholders' Equity</w:t>
      </w:r>
    </w:p>
    <w:p>
      <w:pPr>
        <w:numPr>
          <w:ilvl w:val="2"/>
          <w:numId w:val="900"/>
        </w:numPr>
        <w:spacing w:before="0" w:after="0"/>
      </w:pPr>
      <w:r>
        <w:t>Components of Equity</w:t>
      </w:r>
    </w:p>
    <w:p>
      <w:pPr>
        <w:numPr>
          <w:ilvl w:val="2"/>
          <w:numId w:val="900"/>
        </w:numPr>
        <w:spacing w:before="0" w:after="0"/>
      </w:pPr>
      <w:r>
        <w:t>Changes in Equity Accounts</w:t>
      </w:r>
    </w:p>
    <w:p>
      <w:pPr>
        <w:numPr>
          <w:ilvl w:val="2"/>
          <w:numId w:val="900"/>
        </w:numPr>
        <w:spacing w:before="0" w:after="0"/>
      </w:pPr>
      <w:r>
        <w:t>Stock-Based Compensation Impact</w:t>
      </w:r>
    </w:p>
    <w:p>
      <w:pPr>
        <w:numPr>
          <w:ilvl w:val="0"/>
          <w:numId w:val="900"/>
        </w:numPr>
        <w:spacing w:before="0" w:after="0"/>
      </w:pPr>
      <w:r>
        <w:t>Financial Statement Analysis</w:t>
      </w:r>
    </w:p>
    <w:p>
      <w:pPr>
        <w:numPr>
          <w:ilvl w:val="1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Margin</w:t>
      </w:r>
    </w:p>
    <w:p>
      <w:pPr>
        <w:numPr>
          <w:ilvl w:val="3"/>
          <w:numId w:val="900"/>
        </w:numPr>
        <w:spacing w:before="0" w:after="0"/>
      </w:pPr>
      <w:r>
        <w:t>Operating Margin</w:t>
      </w:r>
    </w:p>
    <w:p>
      <w:pPr>
        <w:numPr>
          <w:ilvl w:val="3"/>
          <w:numId w:val="900"/>
        </w:numPr>
        <w:spacing w:before="0" w:after="0"/>
      </w:pPr>
      <w:r>
        <w:t>Net Margin</w:t>
      </w:r>
    </w:p>
    <w:p>
      <w:pPr>
        <w:numPr>
          <w:ilvl w:val="3"/>
          <w:numId w:val="900"/>
        </w:numPr>
        <w:spacing w:before="0" w:after="0"/>
      </w:pPr>
      <w:r>
        <w:t>Return on Equity (ROE)</w:t>
      </w:r>
    </w:p>
    <w:p>
      <w:pPr>
        <w:numPr>
          <w:ilvl w:val="3"/>
          <w:numId w:val="900"/>
        </w:numPr>
        <w:spacing w:before="0" w:after="0"/>
      </w:pPr>
      <w:r>
        <w:t>Return on Assets (ROA)</w:t>
      </w:r>
    </w:p>
    <w:p>
      <w:pPr>
        <w:numPr>
          <w:ilvl w:val="3"/>
          <w:numId w:val="900"/>
        </w:numPr>
        <w:spacing w:before="0" w:after="0"/>
      </w:pPr>
      <w:r>
        <w:t>Return on Invested Capital (ROIC)</w:t>
      </w:r>
    </w:p>
    <w:p>
      <w:pPr>
        <w:numPr>
          <w:ilvl w:val="2"/>
          <w:numId w:val="900"/>
        </w:numPr>
        <w:spacing w:before="0" w:after="0"/>
      </w:pPr>
      <w:r>
        <w:t>Solvency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Debt-to-Total Capitalization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Fixed Charge Coverage Ratio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3"/>
          <w:numId w:val="900"/>
        </w:numPr>
        <w:spacing w:before="0" w:after="0"/>
      </w:pPr>
      <w:r>
        <w:t>Days Sales Outstanding (DSO)</w:t>
      </w:r>
    </w:p>
    <w:p>
      <w:pPr>
        <w:numPr>
          <w:ilvl w:val="3"/>
          <w:numId w:val="900"/>
        </w:numPr>
        <w:spacing w:before="0" w:after="0"/>
      </w:pPr>
      <w:r>
        <w:t>Days Payable Outstanding (DPO)</w:t>
      </w:r>
    </w:p>
    <w:p>
      <w:pPr>
        <w:numPr>
          <w:ilvl w:val="1"/>
          <w:numId w:val="900"/>
        </w:numPr>
        <w:spacing w:before="0" w:after="0"/>
      </w:pPr>
      <w:r>
        <w:t>Common-Size Analysis</w:t>
      </w:r>
    </w:p>
    <w:p>
      <w:pPr>
        <w:numPr>
          <w:ilvl w:val="2"/>
          <w:numId w:val="900"/>
        </w:numPr>
        <w:spacing w:before="0" w:after="0"/>
      </w:pPr>
      <w:r>
        <w:t>Vertical Analysis</w:t>
      </w:r>
    </w:p>
    <w:p>
      <w:pPr>
        <w:numPr>
          <w:ilvl w:val="2"/>
          <w:numId w:val="900"/>
        </w:numPr>
        <w:spacing w:before="0" w:after="0"/>
      </w:pPr>
      <w:r>
        <w:t>Horizontal Analysis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Multi-Period Comparisons</w:t>
      </w:r>
    </w:p>
    <w:p>
      <w:pPr>
        <w:numPr>
          <w:ilvl w:val="2"/>
          <w:numId w:val="900"/>
        </w:numPr>
        <w:spacing w:before="0" w:after="0"/>
      </w:pPr>
      <w:r>
        <w:t>Growth Rate Calculations</w:t>
      </w:r>
    </w:p>
    <w:p>
      <w:pPr>
        <w:numPr>
          <w:ilvl w:val="1"/>
          <w:numId w:val="900"/>
        </w:numPr>
        <w:spacing w:before="0" w:after="0"/>
      </w:pPr>
      <w:r>
        <w:t>Benchmarking Against Peers</w:t>
      </w:r>
    </w:p>
    <w:p>
      <w:pPr>
        <w:numPr>
          <w:ilvl w:val="2"/>
          <w:numId w:val="900"/>
        </w:numPr>
        <w:spacing w:before="0" w:after="0"/>
      </w:pPr>
      <w:r>
        <w:t>Industry Comparisons</w:t>
      </w:r>
    </w:p>
    <w:p>
      <w:pPr>
        <w:numPr>
          <w:ilvl w:val="2"/>
          <w:numId w:val="900"/>
        </w:numPr>
        <w:spacing w:before="0" w:after="0"/>
      </w:pPr>
      <w:r>
        <w:t>Best-in-Class Analysis</w:t>
      </w:r>
    </w:p>
    <w:p>
      <w:pPr>
        <w:numPr>
          <w:ilvl w:val="0"/>
          <w:numId w:val="900"/>
        </w:numPr>
        <w:spacing w:before="0" w:after="0"/>
      </w:pPr>
      <w:r>
        <w:t>Capital Structure</w:t>
      </w:r>
    </w:p>
    <w:p>
      <w:pPr>
        <w:numPr>
          <w:ilvl w:val="1"/>
          <w:numId w:val="900"/>
        </w:numPr>
        <w:spacing w:before="0" w:after="0"/>
      </w:pPr>
      <w:r>
        <w:t>Debt Capital</w:t>
      </w:r>
    </w:p>
    <w:p>
      <w:pPr>
        <w:numPr>
          <w:ilvl w:val="2"/>
          <w:numId w:val="900"/>
        </w:numPr>
        <w:spacing w:before="0" w:after="0"/>
      </w:pPr>
      <w:r>
        <w:t>Types of Debt Instruments</w:t>
      </w:r>
    </w:p>
    <w:p>
      <w:pPr>
        <w:numPr>
          <w:ilvl w:val="3"/>
          <w:numId w:val="900"/>
        </w:numPr>
        <w:spacing w:before="0" w:after="0"/>
      </w:pPr>
      <w:r>
        <w:t>Bank Loans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Commercial Paper</w:t>
      </w:r>
    </w:p>
    <w:p>
      <w:pPr>
        <w:numPr>
          <w:ilvl w:val="3"/>
          <w:numId w:val="900"/>
        </w:numPr>
        <w:spacing w:before="0" w:after="0"/>
      </w:pPr>
      <w:r>
        <w:t>Convertible Debt</w:t>
      </w:r>
    </w:p>
    <w:p>
      <w:pPr>
        <w:numPr>
          <w:ilvl w:val="2"/>
          <w:numId w:val="900"/>
        </w:numPr>
        <w:spacing w:before="0" w:after="0"/>
      </w:pPr>
      <w:r>
        <w:t>Senior vs. Subordinated Debt</w:t>
      </w:r>
    </w:p>
    <w:p>
      <w:pPr>
        <w:numPr>
          <w:ilvl w:val="2"/>
          <w:numId w:val="900"/>
        </w:numPr>
        <w:spacing w:before="0" w:after="0"/>
      </w:pPr>
      <w:r>
        <w:t>Secured vs. Unsecured Debt</w:t>
      </w:r>
    </w:p>
    <w:p>
      <w:pPr>
        <w:numPr>
          <w:ilvl w:val="2"/>
          <w:numId w:val="900"/>
        </w:numPr>
        <w:spacing w:before="0" w:after="0"/>
      </w:pPr>
      <w:r>
        <w:t>Covenants and Security</w:t>
      </w:r>
    </w:p>
    <w:p>
      <w:pPr>
        <w:numPr>
          <w:ilvl w:val="3"/>
          <w:numId w:val="900"/>
        </w:numPr>
        <w:spacing w:before="0" w:after="0"/>
      </w:pPr>
      <w:r>
        <w:t>Collateral Requirements</w:t>
      </w:r>
    </w:p>
    <w:p>
      <w:pPr>
        <w:numPr>
          <w:ilvl w:val="3"/>
          <w:numId w:val="900"/>
        </w:numPr>
        <w:spacing w:before="0" w:after="0"/>
      </w:pPr>
      <w:r>
        <w:t>Personal Guarantees</w:t>
      </w:r>
    </w:p>
    <w:p>
      <w:pPr>
        <w:numPr>
          <w:ilvl w:val="1"/>
          <w:numId w:val="900"/>
        </w:numPr>
        <w:spacing w:before="0" w:after="0"/>
      </w:pPr>
      <w:r>
        <w:t>Equity Capital</w:t>
      </w:r>
    </w:p>
    <w:p>
      <w:pPr>
        <w:numPr>
          <w:ilvl w:val="2"/>
          <w:numId w:val="900"/>
        </w:numPr>
        <w:spacing w:before="0" w:after="0"/>
      </w:pPr>
      <w:r>
        <w:t>Common Equity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Dividend Rights</w:t>
      </w:r>
    </w:p>
    <w:p>
      <w:pPr>
        <w:numPr>
          <w:ilvl w:val="2"/>
          <w:numId w:val="900"/>
        </w:numPr>
        <w:spacing w:before="0" w:after="0"/>
      </w:pPr>
      <w:r>
        <w:t>Preferred Equity</w:t>
      </w:r>
    </w:p>
    <w:p>
      <w:pPr>
        <w:numPr>
          <w:ilvl w:val="3"/>
          <w:numId w:val="900"/>
        </w:numPr>
        <w:spacing w:before="0" w:after="0"/>
      </w:pPr>
      <w:r>
        <w:t>Dividend Preferences</w:t>
      </w:r>
    </w:p>
    <w:p>
      <w:pPr>
        <w:numPr>
          <w:ilvl w:val="3"/>
          <w:numId w:val="900"/>
        </w:numPr>
        <w:spacing w:before="0" w:after="0"/>
      </w:pPr>
      <w:r>
        <w:t>Liquidation Preferences</w:t>
      </w:r>
    </w:p>
    <w:p>
      <w:pPr>
        <w:numPr>
          <w:ilvl w:val="3"/>
          <w:numId w:val="900"/>
        </w:numPr>
        <w:spacing w:before="0" w:after="0"/>
      </w:pPr>
      <w:r>
        <w:t>Conversion Features</w:t>
      </w:r>
    </w:p>
    <w:p>
      <w:pPr>
        <w:numPr>
          <w:ilvl w:val="2"/>
          <w:numId w:val="900"/>
        </w:numPr>
        <w:spacing w:before="0" w:after="0"/>
      </w:pPr>
      <w:r>
        <w:t>Rights and Dilution</w:t>
      </w:r>
    </w:p>
    <w:p>
      <w:pPr>
        <w:numPr>
          <w:ilvl w:val="3"/>
          <w:numId w:val="900"/>
        </w:numPr>
        <w:spacing w:before="0" w:after="0"/>
      </w:pPr>
      <w:r>
        <w:t>Anti-Dilution Provisions</w:t>
      </w:r>
    </w:p>
    <w:p>
      <w:pPr>
        <w:numPr>
          <w:ilvl w:val="3"/>
          <w:numId w:val="900"/>
        </w:numPr>
        <w:spacing w:before="0" w:after="0"/>
      </w:pPr>
      <w:r>
        <w:t>Preemptive Rights</w:t>
      </w:r>
    </w:p>
    <w:p>
      <w:pPr>
        <w:numPr>
          <w:ilvl w:val="1"/>
          <w:numId w:val="900"/>
        </w:numPr>
        <w:spacing w:before="0" w:after="0"/>
      </w:pPr>
      <w:r>
        <w:t>Hybrid Securities</w:t>
      </w:r>
    </w:p>
    <w:p>
      <w:pPr>
        <w:numPr>
          <w:ilvl w:val="2"/>
          <w:numId w:val="900"/>
        </w:numPr>
        <w:spacing w:before="0" w:after="0"/>
      </w:pPr>
      <w:r>
        <w:t>Convertible Bonds</w:t>
      </w:r>
    </w:p>
    <w:p>
      <w:pPr>
        <w:numPr>
          <w:ilvl w:val="3"/>
          <w:numId w:val="900"/>
        </w:numPr>
        <w:spacing w:before="0" w:after="0"/>
      </w:pPr>
      <w:r>
        <w:t>Conversion Ratios</w:t>
      </w:r>
    </w:p>
    <w:p>
      <w:pPr>
        <w:numPr>
          <w:ilvl w:val="3"/>
          <w:numId w:val="900"/>
        </w:numPr>
        <w:spacing w:before="0" w:after="0"/>
      </w:pPr>
      <w:r>
        <w:t>Conversion Premiums</w:t>
      </w:r>
    </w:p>
    <w:p>
      <w:pPr>
        <w:numPr>
          <w:ilvl w:val="2"/>
          <w:numId w:val="900"/>
        </w:numPr>
        <w:spacing w:before="0" w:after="0"/>
      </w:pPr>
      <w:r>
        <w:t>Preferred Shares</w:t>
      </w:r>
    </w:p>
    <w:p>
      <w:pPr>
        <w:numPr>
          <w:ilvl w:val="3"/>
          <w:numId w:val="900"/>
        </w:numPr>
        <w:spacing w:before="0" w:after="0"/>
      </w:pPr>
      <w:r>
        <w:t>Cumulative vs. Non-Cumulative</w:t>
      </w:r>
    </w:p>
    <w:p>
      <w:pPr>
        <w:numPr>
          <w:ilvl w:val="3"/>
          <w:numId w:val="900"/>
        </w:numPr>
        <w:spacing w:before="0" w:after="0"/>
      </w:pPr>
      <w:r>
        <w:t>Participating vs. Non-Participating</w:t>
      </w:r>
    </w:p>
    <w:p>
      <w:pPr>
        <w:numPr>
          <w:ilvl w:val="1"/>
          <w:numId w:val="900"/>
        </w:numPr>
        <w:spacing w:before="0" w:after="0"/>
      </w:pPr>
      <w:r>
        <w:t>Weighted Average Cost of Capital (WACC)</w:t>
      </w:r>
    </w:p>
    <w:p>
      <w:pPr>
        <w:numPr>
          <w:ilvl w:val="2"/>
          <w:numId w:val="900"/>
        </w:numPr>
        <w:spacing w:before="0" w:after="0"/>
      </w:pPr>
      <w:r>
        <w:t>Cost of Debt</w:t>
      </w:r>
    </w:p>
    <w:p>
      <w:pPr>
        <w:numPr>
          <w:ilvl w:val="3"/>
          <w:numId w:val="900"/>
        </w:numPr>
        <w:spacing w:before="0" w:after="0"/>
      </w:pPr>
      <w:r>
        <w:t>After-Tax Cost of Debt</w:t>
      </w:r>
    </w:p>
    <w:p>
      <w:pPr>
        <w:numPr>
          <w:ilvl w:val="3"/>
          <w:numId w:val="900"/>
        </w:numPr>
        <w:spacing w:before="0" w:after="0"/>
      </w:pPr>
      <w:r>
        <w:t>Credit Spreads</w:t>
      </w:r>
    </w:p>
    <w:p>
      <w:pPr>
        <w:numPr>
          <w:ilvl w:val="2"/>
          <w:numId w:val="900"/>
        </w:numPr>
        <w:spacing w:before="0" w:after="0"/>
      </w:pPr>
      <w:r>
        <w:t>Cost of Equity</w:t>
      </w:r>
    </w:p>
    <w:p>
      <w:pPr>
        <w:numPr>
          <w:ilvl w:val="3"/>
          <w:numId w:val="900"/>
        </w:numPr>
        <w:spacing w:before="0" w:after="0"/>
      </w:pPr>
      <w:r>
        <w:t>Capital Asset Pricing Model (CAPM)</w:t>
      </w:r>
    </w:p>
    <w:p>
      <w:pPr>
        <w:numPr>
          <w:ilvl w:val="3"/>
          <w:numId w:val="900"/>
        </w:numPr>
        <w:spacing w:before="0" w:after="0"/>
      </w:pPr>
      <w:r>
        <w:t>Risk-Free Rate</w:t>
      </w:r>
    </w:p>
    <w:p>
      <w:pPr>
        <w:numPr>
          <w:ilvl w:val="3"/>
          <w:numId w:val="900"/>
        </w:numPr>
        <w:spacing w:before="0" w:after="0"/>
      </w:pPr>
      <w:r>
        <w:t>Market Risk Premium</w:t>
      </w:r>
    </w:p>
    <w:p>
      <w:pPr>
        <w:numPr>
          <w:ilvl w:val="3"/>
          <w:numId w:val="900"/>
        </w:numPr>
        <w:spacing w:before="0" w:after="0"/>
      </w:pPr>
      <w:r>
        <w:t>Beta Calculation</w:t>
      </w:r>
    </w:p>
    <w:p>
      <w:pPr>
        <w:numPr>
          <w:ilvl w:val="2"/>
          <w:numId w:val="900"/>
        </w:numPr>
        <w:spacing w:before="0" w:after="0"/>
      </w:pPr>
      <w:r>
        <w:t>Calculating WACC</w:t>
      </w:r>
    </w:p>
    <w:p>
      <w:pPr>
        <w:numPr>
          <w:ilvl w:val="3"/>
          <w:numId w:val="900"/>
        </w:numPr>
        <w:spacing w:before="0" w:after="0"/>
      </w:pPr>
      <w:r>
        <w:t>Market Value Weights</w:t>
      </w:r>
    </w:p>
    <w:p>
      <w:pPr>
        <w:numPr>
          <w:ilvl w:val="3"/>
          <w:numId w:val="900"/>
        </w:numPr>
        <w:spacing w:before="0" w:after="0"/>
      </w:pPr>
      <w:r>
        <w:t>Tax Shield Benefits</w:t>
      </w:r>
    </w:p>
    <w:p>
      <w:pPr>
        <w:numPr>
          <w:ilvl w:val="2"/>
          <w:numId w:val="900"/>
        </w:numPr>
        <w:spacing w:before="0" w:after="0"/>
      </w:pPr>
      <w:r>
        <w:t>Impact of Capital Structure on WACC</w:t>
      </w:r>
    </w:p>
    <w:p>
      <w:pPr>
        <w:numPr>
          <w:ilvl w:val="3"/>
          <w:numId w:val="900"/>
        </w:numPr>
        <w:spacing w:before="0" w:after="0"/>
      </w:pPr>
      <w:r>
        <w:t>Optimal Capital Structure Theory</w:t>
      </w:r>
    </w:p>
    <w:p>
      <w:pPr>
        <w:numPr>
          <w:ilvl w:val="3"/>
          <w:numId w:val="900"/>
        </w:numPr>
        <w:spacing w:before="0" w:after="0"/>
      </w:pPr>
      <w:r>
        <w:t>Trade-off Theory</w:t>
      </w:r>
    </w:p>
    <w:p>
      <w:pPr>
        <w:numPr>
          <w:ilvl w:val="0"/>
          <w:numId w:val="900"/>
        </w:numPr>
        <w:spacing w:before="0" w:after="0"/>
      </w:pPr>
      <w:r>
        <w:t>Capital Markets</w:t>
      </w:r>
    </w:p>
    <w:p>
      <w:pPr>
        <w:numPr>
          <w:ilvl w:val="1"/>
          <w:numId w:val="900"/>
        </w:numPr>
        <w:spacing w:before="0" w:after="0"/>
      </w:pPr>
      <w:r>
        <w:t>Primary Markets</w:t>
      </w:r>
    </w:p>
    <w:p>
      <w:pPr>
        <w:numPr>
          <w:ilvl w:val="2"/>
          <w:numId w:val="900"/>
        </w:numPr>
        <w:spacing w:before="0" w:after="0"/>
      </w:pPr>
      <w:r>
        <w:t>Initial Public Offerings (IPOs)</w:t>
      </w:r>
    </w:p>
    <w:p>
      <w:pPr>
        <w:numPr>
          <w:ilvl w:val="2"/>
          <w:numId w:val="900"/>
        </w:numPr>
        <w:spacing w:before="0" w:after="0"/>
      </w:pPr>
      <w:r>
        <w:t>Secondary Offerings</w:t>
      </w:r>
    </w:p>
    <w:p>
      <w:pPr>
        <w:numPr>
          <w:ilvl w:val="2"/>
          <w:numId w:val="900"/>
        </w:numPr>
        <w:spacing w:before="0" w:after="0"/>
      </w:pPr>
      <w:r>
        <w:t>Private Placements</w:t>
      </w:r>
    </w:p>
    <w:p>
      <w:pPr>
        <w:numPr>
          <w:ilvl w:val="3"/>
          <w:numId w:val="900"/>
        </w:numPr>
        <w:spacing w:before="0" w:after="0"/>
      </w:pPr>
      <w:r>
        <w:t>Rule 144A Offerings</w:t>
      </w:r>
    </w:p>
    <w:p>
      <w:pPr>
        <w:numPr>
          <w:ilvl w:val="3"/>
          <w:numId w:val="900"/>
        </w:numPr>
        <w:spacing w:before="0" w:after="0"/>
      </w:pPr>
      <w:r>
        <w:t>Regulation D Offerings</w:t>
      </w:r>
    </w:p>
    <w:p>
      <w:pPr>
        <w:numPr>
          <w:ilvl w:val="1"/>
          <w:numId w:val="900"/>
        </w:numPr>
        <w:spacing w:before="0" w:after="0"/>
      </w:pPr>
      <w:r>
        <w:t>Secondary Markets</w:t>
      </w:r>
    </w:p>
    <w:p>
      <w:pPr>
        <w:numPr>
          <w:ilvl w:val="2"/>
          <w:numId w:val="900"/>
        </w:numPr>
        <w:spacing w:before="0" w:after="0"/>
      </w:pPr>
      <w:r>
        <w:t>Stock Exchanges</w:t>
      </w:r>
    </w:p>
    <w:p>
      <w:pPr>
        <w:numPr>
          <w:ilvl w:val="3"/>
          <w:numId w:val="900"/>
        </w:numPr>
        <w:spacing w:before="0" w:after="0"/>
      </w:pPr>
      <w:r>
        <w:t>NYSE</w:t>
      </w:r>
    </w:p>
    <w:p>
      <w:pPr>
        <w:numPr>
          <w:ilvl w:val="3"/>
          <w:numId w:val="900"/>
        </w:numPr>
        <w:spacing w:before="0" w:after="0"/>
      </w:pPr>
      <w:r>
        <w:t>NASDAQ</w:t>
      </w:r>
    </w:p>
    <w:p>
      <w:pPr>
        <w:numPr>
          <w:ilvl w:val="3"/>
          <w:numId w:val="900"/>
        </w:numPr>
        <w:spacing w:before="0" w:after="0"/>
      </w:pPr>
      <w:r>
        <w:t>Regional Exchanges</w:t>
      </w:r>
    </w:p>
    <w:p>
      <w:pPr>
        <w:numPr>
          <w:ilvl w:val="2"/>
          <w:numId w:val="900"/>
        </w:numPr>
        <w:spacing w:before="0" w:after="0"/>
      </w:pPr>
      <w:r>
        <w:t>Over-the-Counter (OTC) Markets</w:t>
      </w:r>
    </w:p>
    <w:p>
      <w:pPr>
        <w:numPr>
          <w:ilvl w:val="3"/>
          <w:numId w:val="900"/>
        </w:numPr>
        <w:spacing w:before="0" w:after="0"/>
      </w:pPr>
      <w:r>
        <w:t>OTCQX</w:t>
      </w:r>
    </w:p>
    <w:p>
      <w:pPr>
        <w:numPr>
          <w:ilvl w:val="3"/>
          <w:numId w:val="900"/>
        </w:numPr>
        <w:spacing w:before="0" w:after="0"/>
      </w:pPr>
      <w:r>
        <w:t>OTCQB</w:t>
      </w:r>
    </w:p>
    <w:p>
      <w:pPr>
        <w:numPr>
          <w:ilvl w:val="3"/>
          <w:numId w:val="900"/>
        </w:numPr>
        <w:spacing w:before="0" w:after="0"/>
      </w:pPr>
      <w:r>
        <w:t>Pink Sheets</w:t>
      </w:r>
    </w:p>
    <w:p>
      <w:pPr>
        <w:numPr>
          <w:ilvl w:val="1"/>
          <w:numId w:val="900"/>
        </w:numPr>
        <w:spacing w:before="0" w:after="0"/>
      </w:pPr>
      <w:r>
        <w:t>Public vs. Private Markets</w:t>
      </w:r>
    </w:p>
    <w:p>
      <w:pPr>
        <w:numPr>
          <w:ilvl w:val="2"/>
          <w:numId w:val="900"/>
        </w:numPr>
        <w:spacing w:before="0" w:after="0"/>
      </w:pPr>
      <w:r>
        <w:t>Access to Capital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3"/>
          <w:numId w:val="900"/>
        </w:numPr>
        <w:spacing w:before="0" w:after="0"/>
      </w:pPr>
      <w:r>
        <w:t>SEC Reporting Obligations</w:t>
      </w:r>
    </w:p>
    <w:p>
      <w:pPr>
        <w:numPr>
          <w:ilvl w:val="3"/>
          <w:numId w:val="900"/>
        </w:numPr>
        <w:spacing w:before="0" w:after="0"/>
      </w:pPr>
      <w:r>
        <w:t>Sarbanes-Oxley Compliance</w:t>
      </w:r>
    </w:p>
    <w:p>
      <w:pPr>
        <w:numPr>
          <w:ilvl w:val="2"/>
          <w:numId w:val="900"/>
        </w:numPr>
        <w:spacing w:before="0" w:after="0"/>
      </w:pPr>
      <w:r>
        <w:t>Liquidity Considerations</w:t>
      </w:r>
    </w:p>
    <w:p>
      <w:pPr>
        <w:numPr>
          <w:ilvl w:val="2"/>
          <w:numId w:val="900"/>
        </w:numPr>
        <w:spacing w:before="0" w:after="0"/>
      </w:pPr>
      <w:r>
        <w:t>Valuation Differences</w:t>
      </w:r>
    </w:p>
    <w:p>
      <w:pPr>
        <w:pStyle w:val="Heading1"/>
      </w:pPr>
      <w:r>
        <w:t>Introduction to Investment Banking</w:t>
      </w:r>
    </w:p>
    <w:p>
      <w:pPr>
        <w:numPr>
          <w:ilvl w:val="0"/>
          <w:numId w:val="900"/>
        </w:numPr>
        <w:spacing w:before="0" w:after="0"/>
      </w:pPr>
      <w:r>
        <w:t>Role and Function of Investment Banks</w:t>
      </w:r>
    </w:p>
    <w:p>
      <w:pPr>
        <w:numPr>
          <w:ilvl w:val="1"/>
          <w:numId w:val="900"/>
        </w:numPr>
        <w:spacing w:before="0" w:after="0"/>
      </w:pPr>
      <w:r>
        <w:t>Intermediation</w:t>
      </w:r>
    </w:p>
    <w:p>
      <w:pPr>
        <w:numPr>
          <w:ilvl w:val="2"/>
          <w:numId w:val="900"/>
        </w:numPr>
        <w:spacing w:before="0" w:after="0"/>
      </w:pPr>
      <w:r>
        <w:t>Facilitating Capital Flows</w:t>
      </w:r>
    </w:p>
    <w:p>
      <w:pPr>
        <w:numPr>
          <w:ilvl w:val="2"/>
          <w:numId w:val="900"/>
        </w:numPr>
        <w:spacing w:before="0" w:after="0"/>
      </w:pPr>
      <w:r>
        <w:t>Market Making Functions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1"/>
          <w:numId w:val="900"/>
        </w:numPr>
        <w:spacing w:before="0" w:after="0"/>
      </w:pPr>
      <w:r>
        <w:t>Capital Raising</w:t>
      </w:r>
    </w:p>
    <w:p>
      <w:pPr>
        <w:numPr>
          <w:ilvl w:val="2"/>
          <w:numId w:val="900"/>
        </w:numPr>
        <w:spacing w:before="0" w:after="0"/>
      </w:pPr>
      <w:r>
        <w:t>Underwriting Securities</w:t>
      </w:r>
    </w:p>
    <w:p>
      <w:pPr>
        <w:numPr>
          <w:ilvl w:val="3"/>
          <w:numId w:val="900"/>
        </w:numPr>
        <w:spacing w:before="0" w:after="0"/>
      </w:pPr>
      <w:r>
        <w:t>Firm Commitment Underwriting</w:t>
      </w:r>
    </w:p>
    <w:p>
      <w:pPr>
        <w:numPr>
          <w:ilvl w:val="3"/>
          <w:numId w:val="900"/>
        </w:numPr>
        <w:spacing w:before="0" w:after="0"/>
      </w:pPr>
      <w:r>
        <w:t>Best Efforts Underwriting</w:t>
      </w:r>
    </w:p>
    <w:p>
      <w:pPr>
        <w:numPr>
          <w:ilvl w:val="2"/>
          <w:numId w:val="900"/>
        </w:numPr>
        <w:spacing w:before="0" w:after="0"/>
      </w:pPr>
      <w:r>
        <w:t>Private Placements</w:t>
      </w:r>
    </w:p>
    <w:p>
      <w:pPr>
        <w:numPr>
          <w:ilvl w:val="2"/>
          <w:numId w:val="900"/>
        </w:numPr>
        <w:spacing w:before="0" w:after="0"/>
      </w:pPr>
      <w:r>
        <w:t>Syndication Process</w:t>
      </w:r>
    </w:p>
    <w:p>
      <w:pPr>
        <w:numPr>
          <w:ilvl w:val="1"/>
          <w:numId w:val="900"/>
        </w:numPr>
        <w:spacing w:before="0" w:after="0"/>
      </w:pPr>
      <w:r>
        <w:t>Advisory Services</w:t>
      </w:r>
    </w:p>
    <w:p>
      <w:pPr>
        <w:numPr>
          <w:ilvl w:val="2"/>
          <w:numId w:val="900"/>
        </w:numPr>
        <w:spacing w:before="0" w:after="0"/>
      </w:pPr>
      <w:r>
        <w:t>Mergers &amp; Acquisitions</w:t>
      </w:r>
    </w:p>
    <w:p>
      <w:pPr>
        <w:numPr>
          <w:ilvl w:val="2"/>
          <w:numId w:val="900"/>
        </w:numPr>
        <w:spacing w:before="0" w:after="0"/>
      </w:pPr>
      <w:r>
        <w:t>Restructuring Advisory</w:t>
      </w:r>
    </w:p>
    <w:p>
      <w:pPr>
        <w:numPr>
          <w:ilvl w:val="2"/>
          <w:numId w:val="900"/>
        </w:numPr>
        <w:spacing w:before="0" w:after="0"/>
      </w:pPr>
      <w:r>
        <w:t>Fairness Opinions</w:t>
      </w:r>
    </w:p>
    <w:p>
      <w:pPr>
        <w:numPr>
          <w:ilvl w:val="2"/>
          <w:numId w:val="900"/>
        </w:numPr>
        <w:spacing w:before="0" w:after="0"/>
      </w:pPr>
      <w:r>
        <w:t>Strategic Advisory</w:t>
      </w:r>
    </w:p>
    <w:p>
      <w:pPr>
        <w:numPr>
          <w:ilvl w:val="0"/>
          <w:numId w:val="900"/>
        </w:numPr>
        <w:spacing w:before="0" w:after="0"/>
      </w:pPr>
      <w:r>
        <w:t>Structure of Investment Banks</w:t>
      </w:r>
    </w:p>
    <w:p>
      <w:pPr>
        <w:numPr>
          <w:ilvl w:val="1"/>
          <w:numId w:val="900"/>
        </w:numPr>
        <w:spacing w:before="0" w:after="0"/>
      </w:pPr>
      <w:r>
        <w:t>Front Office</w:t>
      </w:r>
    </w:p>
    <w:p>
      <w:pPr>
        <w:numPr>
          <w:ilvl w:val="2"/>
          <w:numId w:val="900"/>
        </w:numPr>
        <w:spacing w:before="0" w:after="0"/>
      </w:pPr>
      <w:r>
        <w:t>Investment Banking Division (IBD)</w:t>
      </w:r>
    </w:p>
    <w:p>
      <w:pPr>
        <w:numPr>
          <w:ilvl w:val="3"/>
          <w:numId w:val="900"/>
        </w:numPr>
        <w:spacing w:before="0" w:after="0"/>
      </w:pPr>
      <w:r>
        <w:t>Coverage Groups</w:t>
      </w:r>
    </w:p>
    <w:p>
      <w:pPr>
        <w:numPr>
          <w:ilvl w:val="4"/>
          <w:numId w:val="900"/>
        </w:numPr>
        <w:spacing w:before="0" w:after="0"/>
      </w:pPr>
      <w:r>
        <w:t>Industry-Focused Teams</w:t>
      </w:r>
    </w:p>
    <w:p>
      <w:pPr>
        <w:numPr>
          <w:ilvl w:val="4"/>
          <w:numId w:val="900"/>
        </w:numPr>
        <w:spacing w:before="0" w:after="0"/>
      </w:pPr>
      <w:r>
        <w:t>Geographic Coverage</w:t>
      </w:r>
    </w:p>
    <w:p>
      <w:pPr>
        <w:numPr>
          <w:ilvl w:val="3"/>
          <w:numId w:val="900"/>
        </w:numPr>
        <w:spacing w:before="0" w:after="0"/>
      </w:pPr>
      <w:r>
        <w:t>Product Groups</w:t>
      </w:r>
    </w:p>
    <w:p>
      <w:pPr>
        <w:numPr>
          <w:ilvl w:val="4"/>
          <w:numId w:val="900"/>
        </w:numPr>
        <w:spacing w:before="0" w:after="0"/>
      </w:pPr>
      <w:r>
        <w:t>M&amp;A Teams</w:t>
      </w:r>
    </w:p>
    <w:p>
      <w:pPr>
        <w:numPr>
          <w:ilvl w:val="4"/>
          <w:numId w:val="900"/>
        </w:numPr>
        <w:spacing w:before="0" w:after="0"/>
      </w:pPr>
      <w:r>
        <w:t>Capital Markets Teams</w:t>
      </w:r>
    </w:p>
    <w:p>
      <w:pPr>
        <w:numPr>
          <w:ilvl w:val="2"/>
          <w:numId w:val="900"/>
        </w:numPr>
        <w:spacing w:before="0" w:after="0"/>
      </w:pPr>
      <w:r>
        <w:t>Sales &amp; Trading</w:t>
      </w:r>
    </w:p>
    <w:p>
      <w:pPr>
        <w:numPr>
          <w:ilvl w:val="3"/>
          <w:numId w:val="900"/>
        </w:numPr>
        <w:spacing w:before="0" w:after="0"/>
      </w:pPr>
      <w:r>
        <w:t>Equities Division</w:t>
      </w:r>
    </w:p>
    <w:p>
      <w:pPr>
        <w:numPr>
          <w:ilvl w:val="4"/>
          <w:numId w:val="900"/>
        </w:numPr>
        <w:spacing w:before="0" w:after="0"/>
      </w:pPr>
      <w:r>
        <w:t>Cash Equities</w:t>
      </w:r>
    </w:p>
    <w:p>
      <w:pPr>
        <w:numPr>
          <w:ilvl w:val="4"/>
          <w:numId w:val="900"/>
        </w:numPr>
        <w:spacing w:before="0" w:after="0"/>
      </w:pPr>
      <w:r>
        <w:t>Equity Derivatives</w:t>
      </w:r>
    </w:p>
    <w:p>
      <w:pPr>
        <w:numPr>
          <w:ilvl w:val="4"/>
          <w:numId w:val="900"/>
        </w:numPr>
        <w:spacing w:before="0" w:after="0"/>
      </w:pPr>
      <w:r>
        <w:t>Prime Brokerage</w:t>
      </w:r>
    </w:p>
    <w:p>
      <w:pPr>
        <w:numPr>
          <w:ilvl w:val="3"/>
          <w:numId w:val="900"/>
        </w:numPr>
        <w:spacing w:before="0" w:after="0"/>
      </w:pPr>
      <w:r>
        <w:t>Fixed Income Division</w:t>
      </w:r>
    </w:p>
    <w:p>
      <w:pPr>
        <w:numPr>
          <w:ilvl w:val="4"/>
          <w:numId w:val="900"/>
        </w:numPr>
        <w:spacing w:before="0" w:after="0"/>
      </w:pPr>
      <w:r>
        <w:t>Government Bonds</w:t>
      </w:r>
    </w:p>
    <w:p>
      <w:pPr>
        <w:numPr>
          <w:ilvl w:val="4"/>
          <w:numId w:val="900"/>
        </w:numPr>
        <w:spacing w:before="0" w:after="0"/>
      </w:pPr>
      <w:r>
        <w:t>Corporate Bonds</w:t>
      </w:r>
    </w:p>
    <w:p>
      <w:pPr>
        <w:numPr>
          <w:ilvl w:val="4"/>
          <w:numId w:val="900"/>
        </w:numPr>
        <w:spacing w:before="0" w:after="0"/>
      </w:pPr>
      <w:r>
        <w:t>Municipal Bonds</w:t>
      </w:r>
    </w:p>
    <w:p>
      <w:pPr>
        <w:numPr>
          <w:ilvl w:val="4"/>
          <w:numId w:val="900"/>
        </w:numPr>
        <w:spacing w:before="0" w:after="0"/>
      </w:pPr>
      <w:r>
        <w:t>Mortgage-Backed Securities</w:t>
      </w:r>
    </w:p>
    <w:p>
      <w:pPr>
        <w:numPr>
          <w:ilvl w:val="3"/>
          <w:numId w:val="900"/>
        </w:numPr>
        <w:spacing w:before="0" w:after="0"/>
      </w:pPr>
      <w:r>
        <w:t>Foreign Exchange (FX)</w:t>
      </w:r>
    </w:p>
    <w:p>
      <w:pPr>
        <w:numPr>
          <w:ilvl w:val="3"/>
          <w:numId w:val="900"/>
        </w:numPr>
        <w:spacing w:before="0" w:after="0"/>
      </w:pPr>
      <w:r>
        <w:t>Commodities Trading</w:t>
      </w:r>
    </w:p>
    <w:p>
      <w:pPr>
        <w:numPr>
          <w:ilvl w:val="2"/>
          <w:numId w:val="900"/>
        </w:numPr>
        <w:spacing w:before="0" w:after="0"/>
      </w:pPr>
      <w:r>
        <w:t>Research Division</w:t>
      </w:r>
    </w:p>
    <w:p>
      <w:pPr>
        <w:numPr>
          <w:ilvl w:val="3"/>
          <w:numId w:val="900"/>
        </w:numPr>
        <w:spacing w:before="0" w:after="0"/>
      </w:pPr>
      <w:r>
        <w:t>Equity Research</w:t>
      </w:r>
    </w:p>
    <w:p>
      <w:pPr>
        <w:numPr>
          <w:ilvl w:val="4"/>
          <w:numId w:val="900"/>
        </w:numPr>
        <w:spacing w:before="0" w:after="0"/>
      </w:pPr>
      <w:r>
        <w:t>Industry Coverage</w:t>
      </w:r>
    </w:p>
    <w:p>
      <w:pPr>
        <w:numPr>
          <w:ilvl w:val="4"/>
          <w:numId w:val="900"/>
        </w:numPr>
        <w:spacing w:before="0" w:after="0"/>
      </w:pPr>
      <w:r>
        <w:t>Company Analysis</w:t>
      </w:r>
    </w:p>
    <w:p>
      <w:pPr>
        <w:numPr>
          <w:ilvl w:val="3"/>
          <w:numId w:val="900"/>
        </w:numPr>
        <w:spacing w:before="0" w:after="0"/>
      </w:pPr>
      <w:r>
        <w:t>Fixed Income Research</w:t>
      </w:r>
    </w:p>
    <w:p>
      <w:pPr>
        <w:numPr>
          <w:ilvl w:val="3"/>
          <w:numId w:val="900"/>
        </w:numPr>
        <w:spacing w:before="0" w:after="0"/>
      </w:pPr>
      <w:r>
        <w:t>Economic Research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3"/>
          <w:numId w:val="900"/>
        </w:numPr>
        <w:spacing w:before="0" w:after="0"/>
      </w:pPr>
      <w:r>
        <w:t>Institutional Asset Management</w:t>
      </w:r>
    </w:p>
    <w:p>
      <w:pPr>
        <w:numPr>
          <w:ilvl w:val="3"/>
          <w:numId w:val="900"/>
        </w:numPr>
        <w:spacing w:before="0" w:after="0"/>
      </w:pPr>
      <w:r>
        <w:t>Private Wealth Management</w:t>
      </w:r>
    </w:p>
    <w:p>
      <w:pPr>
        <w:numPr>
          <w:ilvl w:val="3"/>
          <w:numId w:val="900"/>
        </w:numPr>
        <w:spacing w:before="0" w:after="0"/>
      </w:pPr>
      <w:r>
        <w:t>Alternative Investments</w:t>
      </w:r>
    </w:p>
    <w:p>
      <w:pPr>
        <w:numPr>
          <w:ilvl w:val="1"/>
          <w:numId w:val="900"/>
        </w:numPr>
        <w:spacing w:before="0" w:after="0"/>
      </w:pPr>
      <w:r>
        <w:t>Middle Office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4"/>
          <w:numId w:val="900"/>
        </w:numPr>
        <w:spacing w:before="0" w:after="0"/>
      </w:pPr>
      <w:r>
        <w:t>Value at Risk (VaR)</w:t>
      </w:r>
    </w:p>
    <w:p>
      <w:pPr>
        <w:numPr>
          <w:ilvl w:val="4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4"/>
          <w:numId w:val="900"/>
        </w:numPr>
        <w:spacing w:before="0" w:after="0"/>
      </w:pPr>
      <w:r>
        <w:t>Counterparty Risk</w:t>
      </w:r>
    </w:p>
    <w:p>
      <w:pPr>
        <w:numPr>
          <w:ilvl w:val="4"/>
          <w:numId w:val="900"/>
        </w:numPr>
        <w:spacing w:before="0" w:after="0"/>
      </w:pPr>
      <w:r>
        <w:t>Portfolio Risk</w:t>
      </w:r>
    </w:p>
    <w:p>
      <w:pPr>
        <w:numPr>
          <w:ilvl w:val="3"/>
          <w:numId w:val="900"/>
        </w:numPr>
        <w:spacing w:before="0" w:after="0"/>
      </w:pPr>
      <w:r>
        <w:t>Operational Risk</w:t>
      </w:r>
    </w:p>
    <w:p>
      <w:pPr>
        <w:numPr>
          <w:ilvl w:val="4"/>
          <w:numId w:val="900"/>
        </w:numPr>
        <w:spacing w:before="0" w:after="0"/>
      </w:pPr>
      <w:r>
        <w:t>Process Risk</w:t>
      </w:r>
    </w:p>
    <w:p>
      <w:pPr>
        <w:numPr>
          <w:ilvl w:val="4"/>
          <w:numId w:val="900"/>
        </w:numPr>
        <w:spacing w:before="0" w:after="0"/>
      </w:pPr>
      <w:r>
        <w:t>Technology Risk</w:t>
      </w:r>
    </w:p>
    <w:p>
      <w:pPr>
        <w:numPr>
          <w:ilvl w:val="2"/>
          <w:numId w:val="900"/>
        </w:numPr>
        <w:spacing w:before="0" w:after="0"/>
      </w:pPr>
      <w:r>
        <w:t>Compliance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Anti-Money Laundering (AML)</w:t>
      </w:r>
    </w:p>
    <w:p>
      <w:pPr>
        <w:numPr>
          <w:ilvl w:val="3"/>
          <w:numId w:val="900"/>
        </w:numPr>
        <w:spacing w:before="0" w:after="0"/>
      </w:pPr>
      <w:r>
        <w:t>Know Your Customer (KYC)</w:t>
      </w:r>
    </w:p>
    <w:p>
      <w:pPr>
        <w:numPr>
          <w:ilvl w:val="3"/>
          <w:numId w:val="900"/>
        </w:numPr>
        <w:spacing w:before="0" w:after="0"/>
      </w:pPr>
      <w:r>
        <w:t>Insider Trading Prevention</w:t>
      </w:r>
    </w:p>
    <w:p>
      <w:pPr>
        <w:numPr>
          <w:ilvl w:val="1"/>
          <w:numId w:val="900"/>
        </w:numPr>
        <w:spacing w:before="0" w:after="0"/>
      </w:pPr>
      <w:r>
        <w:t>Back Office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Trade Settlement</w:t>
      </w:r>
    </w:p>
    <w:p>
      <w:pPr>
        <w:numPr>
          <w:ilvl w:val="3"/>
          <w:numId w:val="900"/>
        </w:numPr>
        <w:spacing w:before="0" w:after="0"/>
      </w:pPr>
      <w:r>
        <w:t>Clearing and Custody</w:t>
      </w:r>
    </w:p>
    <w:p>
      <w:pPr>
        <w:numPr>
          <w:ilvl w:val="3"/>
          <w:numId w:val="900"/>
        </w:numPr>
        <w:spacing w:before="0" w:after="0"/>
      </w:pPr>
      <w:r>
        <w:t>Corporate Actions Processing</w:t>
      </w:r>
    </w:p>
    <w:p>
      <w:pPr>
        <w:numPr>
          <w:ilvl w:val="2"/>
          <w:numId w:val="900"/>
        </w:numPr>
        <w:spacing w:before="0" w:after="0"/>
      </w:pPr>
      <w:r>
        <w:t>Technology</w:t>
      </w:r>
    </w:p>
    <w:p>
      <w:pPr>
        <w:numPr>
          <w:ilvl w:val="3"/>
          <w:numId w:val="900"/>
        </w:numPr>
        <w:spacing w:before="0" w:after="0"/>
      </w:pPr>
      <w:r>
        <w:t>Trading Platforms</w:t>
      </w:r>
    </w:p>
    <w:p>
      <w:pPr>
        <w:numPr>
          <w:ilvl w:val="3"/>
          <w:numId w:val="900"/>
        </w:numPr>
        <w:spacing w:before="0" w:after="0"/>
      </w:pPr>
      <w:r>
        <w:t>Risk Management Systems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Finance and Accounting</w:t>
      </w:r>
    </w:p>
    <w:p>
      <w:pPr>
        <w:numPr>
          <w:ilvl w:val="3"/>
          <w:numId w:val="900"/>
        </w:numPr>
        <w:spacing w:before="0" w:after="0"/>
      </w:pPr>
      <w:r>
        <w:t>Financial Reporting</w:t>
      </w:r>
    </w:p>
    <w:p>
      <w:pPr>
        <w:numPr>
          <w:ilvl w:val="3"/>
          <w:numId w:val="900"/>
        </w:numPr>
        <w:spacing w:before="0" w:after="0"/>
      </w:pPr>
      <w:r>
        <w:t>Regulatory Capital Management</w:t>
      </w:r>
    </w:p>
    <w:p>
      <w:pPr>
        <w:numPr>
          <w:ilvl w:val="0"/>
          <w:numId w:val="900"/>
        </w:numPr>
        <w:spacing w:before="0" w:after="0"/>
      </w:pPr>
      <w:r>
        <w:t>Types of Investment Banks</w:t>
      </w:r>
    </w:p>
    <w:p>
      <w:pPr>
        <w:numPr>
          <w:ilvl w:val="1"/>
          <w:numId w:val="900"/>
        </w:numPr>
        <w:spacing w:before="0" w:after="0"/>
      </w:pPr>
      <w:r>
        <w:t>Bulge Bracket Banks</w:t>
      </w:r>
    </w:p>
    <w:p>
      <w:pPr>
        <w:numPr>
          <w:ilvl w:val="2"/>
          <w:numId w:val="900"/>
        </w:numPr>
        <w:spacing w:before="0" w:after="0"/>
      </w:pPr>
      <w:r>
        <w:t>Global Reach and Scale</w:t>
      </w:r>
    </w:p>
    <w:p>
      <w:pPr>
        <w:numPr>
          <w:ilvl w:val="2"/>
          <w:numId w:val="900"/>
        </w:numPr>
        <w:spacing w:before="0" w:after="0"/>
      </w:pPr>
      <w:r>
        <w:t>Full-Service Capabilities</w:t>
      </w:r>
    </w:p>
    <w:p>
      <w:pPr>
        <w:numPr>
          <w:ilvl w:val="2"/>
          <w:numId w:val="900"/>
        </w:numPr>
        <w:spacing w:before="0" w:after="0"/>
      </w:pPr>
      <w:r>
        <w:t>Major Market Share</w:t>
      </w:r>
    </w:p>
    <w:p>
      <w:pPr>
        <w:numPr>
          <w:ilvl w:val="1"/>
          <w:numId w:val="900"/>
        </w:numPr>
        <w:spacing w:before="0" w:after="0"/>
      </w:pPr>
      <w:r>
        <w:t>Middle Market Banks</w:t>
      </w:r>
    </w:p>
    <w:p>
      <w:pPr>
        <w:numPr>
          <w:ilvl w:val="2"/>
          <w:numId w:val="900"/>
        </w:numPr>
        <w:spacing w:before="0" w:after="0"/>
      </w:pPr>
      <w:r>
        <w:t>Regional Focus</w:t>
      </w:r>
    </w:p>
    <w:p>
      <w:pPr>
        <w:numPr>
          <w:ilvl w:val="2"/>
          <w:numId w:val="900"/>
        </w:numPr>
        <w:spacing w:before="0" w:after="0"/>
      </w:pPr>
      <w:r>
        <w:t>Mid-Cap Deal Specialization</w:t>
      </w:r>
    </w:p>
    <w:p>
      <w:pPr>
        <w:numPr>
          <w:ilvl w:val="2"/>
          <w:numId w:val="900"/>
        </w:numPr>
        <w:spacing w:before="0" w:after="0"/>
      </w:pPr>
      <w:r>
        <w:t>Industry Expertise</w:t>
      </w:r>
    </w:p>
    <w:p>
      <w:pPr>
        <w:numPr>
          <w:ilvl w:val="1"/>
          <w:numId w:val="900"/>
        </w:numPr>
        <w:spacing w:before="0" w:after="0"/>
      </w:pPr>
      <w:r>
        <w:t>Elite Boutique Banks</w:t>
      </w:r>
    </w:p>
    <w:p>
      <w:pPr>
        <w:numPr>
          <w:ilvl w:val="2"/>
          <w:numId w:val="900"/>
        </w:numPr>
        <w:spacing w:before="0" w:after="0"/>
      </w:pPr>
      <w:r>
        <w:t>M&amp;A Advisory Specialization</w:t>
      </w:r>
    </w:p>
    <w:p>
      <w:pPr>
        <w:numPr>
          <w:ilvl w:val="2"/>
          <w:numId w:val="900"/>
        </w:numPr>
        <w:spacing w:before="0" w:after="0"/>
      </w:pPr>
      <w:r>
        <w:t>Senior Banker Involvement</w:t>
      </w:r>
    </w:p>
    <w:p>
      <w:pPr>
        <w:numPr>
          <w:ilvl w:val="2"/>
          <w:numId w:val="900"/>
        </w:numPr>
        <w:spacing w:before="0" w:after="0"/>
      </w:pPr>
      <w:r>
        <w:t>Conflict-Free Advice</w:t>
      </w:r>
    </w:p>
    <w:p>
      <w:pPr>
        <w:pStyle w:val="Heading1"/>
      </w:pPr>
      <w:r>
        <w:t>Investment Banking Division Deep Dive</w:t>
      </w:r>
    </w:p>
    <w:p>
      <w:pPr>
        <w:numPr>
          <w:ilvl w:val="0"/>
          <w:numId w:val="900"/>
        </w:numPr>
        <w:spacing w:before="0" w:after="0"/>
      </w:pPr>
      <w:r>
        <w:t>IBD Organizational Structure</w:t>
      </w:r>
    </w:p>
    <w:p>
      <w:pPr>
        <w:numPr>
          <w:ilvl w:val="1"/>
          <w:numId w:val="900"/>
        </w:numPr>
        <w:spacing w:before="0" w:after="0"/>
      </w:pPr>
      <w:r>
        <w:t>Industry Coverage Groups</w:t>
      </w:r>
    </w:p>
    <w:p>
      <w:pPr>
        <w:numPr>
          <w:ilvl w:val="2"/>
          <w:numId w:val="900"/>
        </w:numPr>
        <w:spacing w:before="0" w:after="0"/>
      </w:pPr>
      <w:r>
        <w:t>Technology, Media &amp; Telecommunications (TMT)</w:t>
      </w:r>
    </w:p>
    <w:p>
      <w:pPr>
        <w:numPr>
          <w:ilvl w:val="3"/>
          <w:numId w:val="900"/>
        </w:numPr>
        <w:spacing w:before="0" w:after="0"/>
      </w:pPr>
      <w:r>
        <w:t>Software and Internet</w:t>
      </w:r>
    </w:p>
    <w:p>
      <w:pPr>
        <w:numPr>
          <w:ilvl w:val="3"/>
          <w:numId w:val="900"/>
        </w:numPr>
        <w:spacing w:before="0" w:after="0"/>
      </w:pPr>
      <w:r>
        <w:t>Hardware and Semiconductors</w:t>
      </w:r>
    </w:p>
    <w:p>
      <w:pPr>
        <w:numPr>
          <w:ilvl w:val="3"/>
          <w:numId w:val="900"/>
        </w:numPr>
        <w:spacing w:before="0" w:after="0"/>
      </w:pPr>
      <w:r>
        <w:t>Media and Entertainment</w:t>
      </w:r>
    </w:p>
    <w:p>
      <w:pPr>
        <w:numPr>
          <w:ilvl w:val="3"/>
          <w:numId w:val="900"/>
        </w:numPr>
        <w:spacing w:before="0" w:after="0"/>
      </w:pPr>
      <w:r>
        <w:t>Telecommunications</w:t>
      </w:r>
    </w:p>
    <w:p>
      <w:pPr>
        <w:numPr>
          <w:ilvl w:val="2"/>
          <w:numId w:val="900"/>
        </w:numPr>
        <w:spacing w:before="0" w:after="0"/>
      </w:pPr>
      <w:r>
        <w:t>Healthcare</w:t>
      </w:r>
    </w:p>
    <w:p>
      <w:pPr>
        <w:numPr>
          <w:ilvl w:val="3"/>
          <w:numId w:val="900"/>
        </w:numPr>
        <w:spacing w:before="0" w:after="0"/>
      </w:pPr>
      <w:r>
        <w:t>Pharmaceuticals and Biotechnology</w:t>
      </w:r>
    </w:p>
    <w:p>
      <w:pPr>
        <w:numPr>
          <w:ilvl w:val="3"/>
          <w:numId w:val="900"/>
        </w:numPr>
        <w:spacing w:before="0" w:after="0"/>
      </w:pPr>
      <w:r>
        <w:t>Medical Devices</w:t>
      </w:r>
    </w:p>
    <w:p>
      <w:pPr>
        <w:numPr>
          <w:ilvl w:val="3"/>
          <w:numId w:val="900"/>
        </w:numPr>
        <w:spacing w:before="0" w:after="0"/>
      </w:pPr>
      <w:r>
        <w:t>Healthcare Services</w:t>
      </w:r>
    </w:p>
    <w:p>
      <w:pPr>
        <w:numPr>
          <w:ilvl w:val="2"/>
          <w:numId w:val="900"/>
        </w:numPr>
        <w:spacing w:before="0" w:after="0"/>
      </w:pPr>
      <w:r>
        <w:t>Financial Institutions Group (FIG)</w:t>
      </w:r>
    </w:p>
    <w:p>
      <w:pPr>
        <w:numPr>
          <w:ilvl w:val="3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Investment Banks</w:t>
      </w:r>
    </w:p>
    <w:p>
      <w:pPr>
        <w:numPr>
          <w:ilvl w:val="3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Asset Managers</w:t>
      </w:r>
    </w:p>
    <w:p>
      <w:pPr>
        <w:numPr>
          <w:ilvl w:val="2"/>
          <w:numId w:val="900"/>
        </w:numPr>
        <w:spacing w:before="0" w:after="0"/>
      </w:pPr>
      <w:r>
        <w:t>Industrials</w:t>
      </w:r>
    </w:p>
    <w:p>
      <w:pPr>
        <w:numPr>
          <w:ilvl w:val="3"/>
          <w:numId w:val="900"/>
        </w:numPr>
        <w:spacing w:before="0" w:after="0"/>
      </w:pPr>
      <w:r>
        <w:t>Aerospace and Defense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Capital Goods</w:t>
      </w:r>
    </w:p>
    <w:p>
      <w:pPr>
        <w:numPr>
          <w:ilvl w:val="2"/>
          <w:numId w:val="900"/>
        </w:numPr>
        <w:spacing w:before="0" w:after="0"/>
      </w:pPr>
      <w:r>
        <w:t>Consumer &amp; Retail</w:t>
      </w:r>
    </w:p>
    <w:p>
      <w:pPr>
        <w:numPr>
          <w:ilvl w:val="3"/>
          <w:numId w:val="900"/>
        </w:numPr>
        <w:spacing w:before="0" w:after="0"/>
      </w:pPr>
      <w:r>
        <w:t>Consumer Staples</w:t>
      </w:r>
    </w:p>
    <w:p>
      <w:pPr>
        <w:numPr>
          <w:ilvl w:val="3"/>
          <w:numId w:val="900"/>
        </w:numPr>
        <w:spacing w:before="0" w:after="0"/>
      </w:pPr>
      <w:r>
        <w:t>Consumer Discretionary</w:t>
      </w:r>
    </w:p>
    <w:p>
      <w:pPr>
        <w:numPr>
          <w:ilvl w:val="3"/>
          <w:numId w:val="900"/>
        </w:numPr>
        <w:spacing w:before="0" w:after="0"/>
      </w:pPr>
      <w:r>
        <w:t>Retail and Restaurants</w:t>
      </w:r>
    </w:p>
    <w:p>
      <w:pPr>
        <w:numPr>
          <w:ilvl w:val="2"/>
          <w:numId w:val="900"/>
        </w:numPr>
        <w:spacing w:before="0" w:after="0"/>
      </w:pPr>
      <w:r>
        <w:t>Natural Resources &amp; Energy</w:t>
      </w:r>
    </w:p>
    <w:p>
      <w:pPr>
        <w:numPr>
          <w:ilvl w:val="3"/>
          <w:numId w:val="900"/>
        </w:numPr>
        <w:spacing w:before="0" w:after="0"/>
      </w:pPr>
      <w:r>
        <w:t>Oil and Gas</w:t>
      </w:r>
    </w:p>
    <w:p>
      <w:pPr>
        <w:numPr>
          <w:ilvl w:val="3"/>
          <w:numId w:val="900"/>
        </w:numPr>
        <w:spacing w:before="0" w:after="0"/>
      </w:pPr>
      <w:r>
        <w:t>Mining and Metals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REITs</w:t>
      </w:r>
    </w:p>
    <w:p>
      <w:pPr>
        <w:numPr>
          <w:ilvl w:val="3"/>
          <w:numId w:val="900"/>
        </w:numPr>
        <w:spacing w:before="0" w:after="0"/>
      </w:pPr>
      <w:r>
        <w:t>Real Estate Services</w:t>
      </w:r>
    </w:p>
    <w:p>
      <w:pPr>
        <w:numPr>
          <w:ilvl w:val="3"/>
          <w:numId w:val="900"/>
        </w:numPr>
        <w:spacing w:before="0" w:after="0"/>
      </w:pPr>
      <w:r>
        <w:t>Homebuilders</w:t>
      </w:r>
    </w:p>
    <w:p>
      <w:pPr>
        <w:numPr>
          <w:ilvl w:val="1"/>
          <w:numId w:val="900"/>
        </w:numPr>
        <w:spacing w:before="0" w:after="0"/>
      </w:pPr>
      <w:r>
        <w:t>Product Groups</w:t>
      </w:r>
    </w:p>
    <w:p>
      <w:pPr>
        <w:numPr>
          <w:ilvl w:val="2"/>
          <w:numId w:val="900"/>
        </w:numPr>
        <w:spacing w:before="0" w:after="0"/>
      </w:pPr>
      <w:r>
        <w:t>Mergers &amp; Acquisitions (M&amp;A)</w:t>
      </w:r>
    </w:p>
    <w:p>
      <w:pPr>
        <w:numPr>
          <w:ilvl w:val="2"/>
          <w:numId w:val="900"/>
        </w:numPr>
        <w:spacing w:before="0" w:after="0"/>
      </w:pPr>
      <w:r>
        <w:t>Leveraged Finance (LevFin)</w:t>
      </w:r>
    </w:p>
    <w:p>
      <w:pPr>
        <w:numPr>
          <w:ilvl w:val="2"/>
          <w:numId w:val="900"/>
        </w:numPr>
        <w:spacing w:before="0" w:after="0"/>
      </w:pPr>
      <w:r>
        <w:t>Debt Capital Markets (DCM)</w:t>
      </w:r>
    </w:p>
    <w:p>
      <w:pPr>
        <w:numPr>
          <w:ilvl w:val="2"/>
          <w:numId w:val="900"/>
        </w:numPr>
        <w:spacing w:before="0" w:after="0"/>
      </w:pPr>
      <w:r>
        <w:t>Equity Capital Markets (ECM)</w:t>
      </w:r>
    </w:p>
    <w:p>
      <w:pPr>
        <w:numPr>
          <w:ilvl w:val="2"/>
          <w:numId w:val="900"/>
        </w:numPr>
        <w:spacing w:before="0" w:after="0"/>
      </w:pPr>
      <w:r>
        <w:t>Restructuring</w:t>
      </w:r>
    </w:p>
    <w:p>
      <w:pPr>
        <w:numPr>
          <w:ilvl w:val="0"/>
          <w:numId w:val="900"/>
        </w:numPr>
        <w:spacing w:before="0" w:after="0"/>
      </w:pPr>
      <w:r>
        <w:t>Capital Raising Functions</w:t>
      </w:r>
    </w:p>
    <w:p>
      <w:pPr>
        <w:numPr>
          <w:ilvl w:val="1"/>
          <w:numId w:val="900"/>
        </w:numPr>
        <w:spacing w:before="0" w:after="0"/>
      </w:pPr>
      <w:r>
        <w:t>Equity Capital Markets (ECM)</w:t>
      </w:r>
    </w:p>
    <w:p>
      <w:pPr>
        <w:numPr>
          <w:ilvl w:val="2"/>
          <w:numId w:val="900"/>
        </w:numPr>
        <w:spacing w:before="0" w:after="0"/>
      </w:pPr>
      <w:r>
        <w:t>Initial Public Offerings (IPOs)</w:t>
      </w:r>
    </w:p>
    <w:p>
      <w:pPr>
        <w:numPr>
          <w:ilvl w:val="3"/>
          <w:numId w:val="900"/>
        </w:numPr>
        <w:spacing w:before="0" w:after="0"/>
      </w:pPr>
      <w:r>
        <w:t>IPO Process Overview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4"/>
          <w:numId w:val="900"/>
        </w:numPr>
        <w:spacing w:before="0" w:after="0"/>
      </w:pPr>
      <w:r>
        <w:t>SEC Registration</w:t>
      </w:r>
    </w:p>
    <w:p>
      <w:pPr>
        <w:numPr>
          <w:ilvl w:val="4"/>
          <w:numId w:val="900"/>
        </w:numPr>
        <w:spacing w:before="0" w:after="0"/>
      </w:pPr>
      <w:r>
        <w:t>Roadshow Process</w:t>
      </w:r>
    </w:p>
    <w:p>
      <w:pPr>
        <w:numPr>
          <w:ilvl w:val="3"/>
          <w:numId w:val="900"/>
        </w:numPr>
        <w:spacing w:before="0" w:after="0"/>
      </w:pPr>
      <w:r>
        <w:t>Pricing and Allocation</w:t>
      </w:r>
    </w:p>
    <w:p>
      <w:pPr>
        <w:numPr>
          <w:ilvl w:val="2"/>
          <w:numId w:val="900"/>
        </w:numPr>
        <w:spacing w:before="0" w:after="0"/>
      </w:pPr>
      <w:r>
        <w:t>Follow-On Offerings</w:t>
      </w:r>
    </w:p>
    <w:p>
      <w:pPr>
        <w:numPr>
          <w:ilvl w:val="3"/>
          <w:numId w:val="900"/>
        </w:numPr>
        <w:spacing w:before="0" w:after="0"/>
      </w:pPr>
      <w:r>
        <w:t>Secondary Offerings</w:t>
      </w:r>
    </w:p>
    <w:p>
      <w:pPr>
        <w:numPr>
          <w:ilvl w:val="3"/>
          <w:numId w:val="900"/>
        </w:numPr>
        <w:spacing w:before="0" w:after="0"/>
      </w:pPr>
      <w:r>
        <w:t>Rights Issues</w:t>
      </w:r>
    </w:p>
    <w:p>
      <w:pPr>
        <w:numPr>
          <w:ilvl w:val="3"/>
          <w:numId w:val="900"/>
        </w:numPr>
        <w:spacing w:before="0" w:after="0"/>
      </w:pPr>
      <w:r>
        <w:t>At-the-Market (ATM) Programs</w:t>
      </w:r>
    </w:p>
    <w:p>
      <w:pPr>
        <w:numPr>
          <w:ilvl w:val="2"/>
          <w:numId w:val="900"/>
        </w:numPr>
        <w:spacing w:before="0" w:after="0"/>
      </w:pPr>
      <w:r>
        <w:t>Private Investment in Public Equity (PIPEs)</w:t>
      </w:r>
    </w:p>
    <w:p>
      <w:pPr>
        <w:numPr>
          <w:ilvl w:val="2"/>
          <w:numId w:val="900"/>
        </w:numPr>
        <w:spacing w:before="0" w:after="0"/>
      </w:pPr>
      <w:r>
        <w:t>Convertible Securities</w:t>
      </w:r>
    </w:p>
    <w:p>
      <w:pPr>
        <w:numPr>
          <w:ilvl w:val="3"/>
          <w:numId w:val="900"/>
        </w:numPr>
        <w:spacing w:before="0" w:after="0"/>
      </w:pPr>
      <w:r>
        <w:t>Convertible Bonds</w:t>
      </w:r>
    </w:p>
    <w:p>
      <w:pPr>
        <w:numPr>
          <w:ilvl w:val="3"/>
          <w:numId w:val="900"/>
        </w:numPr>
        <w:spacing w:before="0" w:after="0"/>
      </w:pPr>
      <w:r>
        <w:t>Convertible Preferred Stock</w:t>
      </w:r>
    </w:p>
    <w:p>
      <w:pPr>
        <w:numPr>
          <w:ilvl w:val="1"/>
          <w:numId w:val="900"/>
        </w:numPr>
        <w:spacing w:before="0" w:after="0"/>
      </w:pPr>
      <w:r>
        <w:t>Debt Capital Markets (DCM)</w:t>
      </w:r>
    </w:p>
    <w:p>
      <w:pPr>
        <w:numPr>
          <w:ilvl w:val="2"/>
          <w:numId w:val="900"/>
        </w:numPr>
        <w:spacing w:before="0" w:after="0"/>
      </w:pPr>
      <w:r>
        <w:t>Investment Grade Bonds</w:t>
      </w:r>
    </w:p>
    <w:p>
      <w:pPr>
        <w:numPr>
          <w:ilvl w:val="3"/>
          <w:numId w:val="900"/>
        </w:numPr>
        <w:spacing w:before="0" w:after="0"/>
      </w:pPr>
      <w:r>
        <w:t>Corporate Bond Issuance</w:t>
      </w:r>
    </w:p>
    <w:p>
      <w:pPr>
        <w:numPr>
          <w:ilvl w:val="3"/>
          <w:numId w:val="900"/>
        </w:numPr>
        <w:spacing w:before="0" w:after="0"/>
      </w:pPr>
      <w:r>
        <w:t>Credit Rating Process</w:t>
      </w:r>
    </w:p>
    <w:p>
      <w:pPr>
        <w:numPr>
          <w:ilvl w:val="2"/>
          <w:numId w:val="900"/>
        </w:numPr>
        <w:spacing w:before="0" w:after="0"/>
      </w:pPr>
      <w:r>
        <w:t>High-Yield Bonds</w:t>
      </w:r>
    </w:p>
    <w:p>
      <w:pPr>
        <w:numPr>
          <w:ilvl w:val="3"/>
          <w:numId w:val="900"/>
        </w:numPr>
        <w:spacing w:before="0" w:after="0"/>
      </w:pPr>
      <w:r>
        <w:t>Junk Bond Characteristics</w:t>
      </w:r>
    </w:p>
    <w:p>
      <w:pPr>
        <w:numPr>
          <w:ilvl w:val="3"/>
          <w:numId w:val="900"/>
        </w:numPr>
        <w:spacing w:before="0" w:after="0"/>
      </w:pPr>
      <w:r>
        <w:t>High-Yield Investor Base</w:t>
      </w:r>
    </w:p>
    <w:p>
      <w:pPr>
        <w:numPr>
          <w:ilvl w:val="2"/>
          <w:numId w:val="900"/>
        </w:numPr>
        <w:spacing w:before="0" w:after="0"/>
      </w:pPr>
      <w:r>
        <w:t>Syndicated Loans</w:t>
      </w:r>
    </w:p>
    <w:p>
      <w:pPr>
        <w:numPr>
          <w:ilvl w:val="3"/>
          <w:numId w:val="900"/>
        </w:numPr>
        <w:spacing w:before="0" w:after="0"/>
      </w:pPr>
      <w:r>
        <w:t>Term Loans</w:t>
      </w:r>
    </w:p>
    <w:p>
      <w:pPr>
        <w:numPr>
          <w:ilvl w:val="3"/>
          <w:numId w:val="900"/>
        </w:numPr>
        <w:spacing w:before="0" w:after="0"/>
      </w:pPr>
      <w:r>
        <w:t>Revolving Credit Facilities</w:t>
      </w:r>
    </w:p>
    <w:p>
      <w:pPr>
        <w:numPr>
          <w:ilvl w:val="3"/>
          <w:numId w:val="900"/>
        </w:numPr>
        <w:spacing w:before="0" w:after="0"/>
      </w:pPr>
      <w:r>
        <w:t>Bridge Financing</w:t>
      </w:r>
    </w:p>
    <w:p>
      <w:pPr>
        <w:numPr>
          <w:ilvl w:val="2"/>
          <w:numId w:val="900"/>
        </w:numPr>
        <w:spacing w:before="0" w:after="0"/>
      </w:pPr>
      <w:r>
        <w:t>Private Debt Placements</w:t>
      </w:r>
    </w:p>
    <w:p>
      <w:pPr>
        <w:numPr>
          <w:ilvl w:val="3"/>
          <w:numId w:val="900"/>
        </w:numPr>
        <w:spacing w:before="0" w:after="0"/>
      </w:pPr>
      <w:r>
        <w:t>Rule 144A Offerings</w:t>
      </w:r>
    </w:p>
    <w:p>
      <w:pPr>
        <w:numPr>
          <w:ilvl w:val="3"/>
          <w:numId w:val="900"/>
        </w:numPr>
        <w:spacing w:before="0" w:after="0"/>
      </w:pPr>
      <w:r>
        <w:t>Bank Private Placements</w:t>
      </w:r>
    </w:p>
    <w:p>
      <w:pPr>
        <w:numPr>
          <w:ilvl w:val="0"/>
          <w:numId w:val="900"/>
        </w:numPr>
        <w:spacing w:before="0" w:after="0"/>
      </w:pPr>
      <w:r>
        <w:t>Advisory Functions</w:t>
      </w:r>
    </w:p>
    <w:p>
      <w:pPr>
        <w:numPr>
          <w:ilvl w:val="1"/>
          <w:numId w:val="900"/>
        </w:numPr>
        <w:spacing w:before="0" w:after="0"/>
      </w:pPr>
      <w:r>
        <w:t>Mergers &amp; Acquisitions (M&amp;A)</w:t>
      </w:r>
    </w:p>
    <w:p>
      <w:pPr>
        <w:numPr>
          <w:ilvl w:val="2"/>
          <w:numId w:val="900"/>
        </w:numPr>
        <w:spacing w:before="0" w:after="0"/>
      </w:pPr>
      <w:r>
        <w:t>Buy-Side Advisory</w:t>
      </w:r>
    </w:p>
    <w:p>
      <w:pPr>
        <w:numPr>
          <w:ilvl w:val="3"/>
          <w:numId w:val="900"/>
        </w:numPr>
        <w:spacing w:before="0" w:after="0"/>
      </w:pPr>
      <w:r>
        <w:t>Target Identification and Screening</w:t>
      </w:r>
    </w:p>
    <w:p>
      <w:pPr>
        <w:numPr>
          <w:ilvl w:val="3"/>
          <w:numId w:val="900"/>
        </w:numPr>
        <w:spacing w:before="0" w:after="0"/>
      </w:pPr>
      <w:r>
        <w:t>Valuation Analysis</w:t>
      </w:r>
    </w:p>
    <w:p>
      <w:pPr>
        <w:numPr>
          <w:ilvl w:val="3"/>
          <w:numId w:val="900"/>
        </w:numPr>
        <w:spacing w:before="0" w:after="0"/>
      </w:pPr>
      <w:r>
        <w:t>Negotiation Support</w:t>
      </w:r>
    </w:p>
    <w:p>
      <w:pPr>
        <w:numPr>
          <w:ilvl w:val="3"/>
          <w:numId w:val="900"/>
        </w:numPr>
        <w:spacing w:before="0" w:after="0"/>
      </w:pPr>
      <w:r>
        <w:t>Due Diligence Coordination</w:t>
      </w:r>
    </w:p>
    <w:p>
      <w:pPr>
        <w:numPr>
          <w:ilvl w:val="2"/>
          <w:numId w:val="900"/>
        </w:numPr>
        <w:spacing w:before="0" w:after="0"/>
      </w:pPr>
      <w:r>
        <w:t>Sell-Side Advisory</w:t>
      </w:r>
    </w:p>
    <w:p>
      <w:pPr>
        <w:numPr>
          <w:ilvl w:val="3"/>
          <w:numId w:val="900"/>
        </w:numPr>
        <w:spacing w:before="0" w:after="0"/>
      </w:pPr>
      <w:r>
        <w:t>Company Preparation</w:t>
      </w:r>
    </w:p>
    <w:p>
      <w:pPr>
        <w:numPr>
          <w:ilvl w:val="3"/>
          <w:numId w:val="900"/>
        </w:numPr>
        <w:spacing w:before="0" w:after="0"/>
      </w:pPr>
      <w:r>
        <w:t>Marketing Process Management</w:t>
      </w:r>
    </w:p>
    <w:p>
      <w:pPr>
        <w:numPr>
          <w:ilvl w:val="3"/>
          <w:numId w:val="900"/>
        </w:numPr>
        <w:spacing w:before="0" w:after="0"/>
      </w:pPr>
      <w:r>
        <w:t>Buyer Outreach</w:t>
      </w:r>
    </w:p>
    <w:p>
      <w:pPr>
        <w:numPr>
          <w:ilvl w:val="3"/>
          <w:numId w:val="900"/>
        </w:numPr>
        <w:spacing w:before="0" w:after="0"/>
      </w:pPr>
      <w:r>
        <w:t>Auction Process Management</w:t>
      </w:r>
    </w:p>
    <w:p>
      <w:pPr>
        <w:numPr>
          <w:ilvl w:val="2"/>
          <w:numId w:val="900"/>
        </w:numPr>
        <w:spacing w:before="0" w:after="0"/>
      </w:pPr>
      <w:r>
        <w:t>Merger of Equals</w:t>
      </w:r>
    </w:p>
    <w:p>
      <w:pPr>
        <w:numPr>
          <w:ilvl w:val="3"/>
          <w:numId w:val="900"/>
        </w:numPr>
        <w:spacing w:before="0" w:after="0"/>
      </w:pPr>
      <w:r>
        <w:t>Strategic Rationale Analysis</w:t>
      </w:r>
    </w:p>
    <w:p>
      <w:pPr>
        <w:numPr>
          <w:ilvl w:val="3"/>
          <w:numId w:val="900"/>
        </w:numPr>
        <w:spacing w:before="0" w:after="0"/>
      </w:pPr>
      <w:r>
        <w:t>Relative Contribution Analysis</w:t>
      </w:r>
    </w:p>
    <w:p>
      <w:pPr>
        <w:numPr>
          <w:ilvl w:val="1"/>
          <w:numId w:val="900"/>
        </w:numPr>
        <w:spacing w:before="0" w:after="0"/>
      </w:pPr>
      <w:r>
        <w:t>Financial Restructuring</w:t>
      </w:r>
    </w:p>
    <w:p>
      <w:pPr>
        <w:numPr>
          <w:ilvl w:val="2"/>
          <w:numId w:val="900"/>
        </w:numPr>
        <w:spacing w:before="0" w:after="0"/>
      </w:pPr>
      <w:r>
        <w:t>Debtor Advisory</w:t>
      </w:r>
    </w:p>
    <w:p>
      <w:pPr>
        <w:numPr>
          <w:ilvl w:val="3"/>
          <w:numId w:val="900"/>
        </w:numPr>
        <w:spacing w:before="0" w:after="0"/>
      </w:pPr>
      <w:r>
        <w:t>Workout Negotiations</w:t>
      </w:r>
    </w:p>
    <w:p>
      <w:pPr>
        <w:numPr>
          <w:ilvl w:val="3"/>
          <w:numId w:val="900"/>
        </w:numPr>
        <w:spacing w:before="0" w:after="0"/>
      </w:pPr>
      <w:r>
        <w:t>Chapter 11 Process</w:t>
      </w:r>
    </w:p>
    <w:p>
      <w:pPr>
        <w:numPr>
          <w:ilvl w:val="2"/>
          <w:numId w:val="900"/>
        </w:numPr>
        <w:spacing w:before="0" w:after="0"/>
      </w:pPr>
      <w:r>
        <w:t>Creditor Advisory</w:t>
      </w:r>
    </w:p>
    <w:p>
      <w:pPr>
        <w:numPr>
          <w:ilvl w:val="3"/>
          <w:numId w:val="900"/>
        </w:numPr>
        <w:spacing w:before="0" w:after="0"/>
      </w:pPr>
      <w:r>
        <w:t>Recovery Analysis</w:t>
      </w:r>
    </w:p>
    <w:p>
      <w:pPr>
        <w:numPr>
          <w:ilvl w:val="3"/>
          <w:numId w:val="900"/>
        </w:numPr>
        <w:spacing w:before="0" w:after="0"/>
      </w:pPr>
      <w:r>
        <w:t>Creditor Committee Representation</w:t>
      </w:r>
    </w:p>
    <w:p>
      <w:pPr>
        <w:numPr>
          <w:ilvl w:val="2"/>
          <w:numId w:val="900"/>
        </w:numPr>
        <w:spacing w:before="0" w:after="0"/>
      </w:pPr>
      <w:r>
        <w:t>Distressed M&amp;A</w:t>
      </w:r>
    </w:p>
    <w:p>
      <w:pPr>
        <w:numPr>
          <w:ilvl w:val="3"/>
          <w:numId w:val="900"/>
        </w:numPr>
        <w:spacing w:before="0" w:after="0"/>
      </w:pPr>
      <w:r>
        <w:t>Section 363 Sales</w:t>
      </w:r>
    </w:p>
    <w:p>
      <w:pPr>
        <w:numPr>
          <w:ilvl w:val="3"/>
          <w:numId w:val="900"/>
        </w:numPr>
        <w:spacing w:before="0" w:after="0"/>
      </w:pPr>
      <w:r>
        <w:t>Plan of Reorganization</w:t>
      </w:r>
    </w:p>
    <w:p>
      <w:pPr>
        <w:numPr>
          <w:ilvl w:val="1"/>
          <w:numId w:val="900"/>
        </w:numPr>
        <w:spacing w:before="0" w:after="0"/>
      </w:pPr>
      <w:r>
        <w:t>Other Advisory Services</w:t>
      </w:r>
    </w:p>
    <w:p>
      <w:pPr>
        <w:numPr>
          <w:ilvl w:val="2"/>
          <w:numId w:val="900"/>
        </w:numPr>
        <w:spacing w:before="0" w:after="0"/>
      </w:pPr>
      <w:r>
        <w:t>Fairness Opinions</w:t>
      </w:r>
    </w:p>
    <w:p>
      <w:pPr>
        <w:numPr>
          <w:ilvl w:val="3"/>
          <w:numId w:val="900"/>
        </w:numPr>
        <w:spacing w:before="0" w:after="0"/>
      </w:pPr>
      <w:r>
        <w:t>Valuation Analysis</w:t>
      </w:r>
    </w:p>
    <w:p>
      <w:pPr>
        <w:numPr>
          <w:ilvl w:val="3"/>
          <w:numId w:val="900"/>
        </w:numPr>
        <w:spacing w:before="0" w:after="0"/>
      </w:pPr>
      <w:r>
        <w:t>Board Advisory</w:t>
      </w:r>
    </w:p>
    <w:p>
      <w:pPr>
        <w:numPr>
          <w:ilvl w:val="2"/>
          <w:numId w:val="900"/>
        </w:numPr>
        <w:spacing w:before="0" w:after="0"/>
      </w:pPr>
      <w:r>
        <w:t>Activist Defense</w:t>
      </w:r>
    </w:p>
    <w:p>
      <w:pPr>
        <w:numPr>
          <w:ilvl w:val="3"/>
          <w:numId w:val="900"/>
        </w:numPr>
        <w:spacing w:before="0" w:after="0"/>
      </w:pPr>
      <w:r>
        <w:t>Shareholder Communication</w:t>
      </w:r>
    </w:p>
    <w:p>
      <w:pPr>
        <w:numPr>
          <w:ilvl w:val="3"/>
          <w:numId w:val="900"/>
        </w:numPr>
        <w:spacing w:before="0" w:after="0"/>
      </w:pPr>
      <w:r>
        <w:t>Defense Strategies</w:t>
      </w:r>
    </w:p>
    <w:p>
      <w:pPr>
        <w:numPr>
          <w:ilvl w:val="2"/>
          <w:numId w:val="900"/>
        </w:numPr>
        <w:spacing w:before="0" w:after="0"/>
      </w:pPr>
      <w:r>
        <w:t>Spin-Offs and Carve-Outs</w:t>
      </w:r>
    </w:p>
    <w:p>
      <w:pPr>
        <w:numPr>
          <w:ilvl w:val="3"/>
          <w:numId w:val="900"/>
        </w:numPr>
        <w:spacing w:before="0" w:after="0"/>
      </w:pPr>
      <w:r>
        <w:t>Separation Planning</w:t>
      </w:r>
    </w:p>
    <w:p>
      <w:pPr>
        <w:numPr>
          <w:ilvl w:val="3"/>
          <w:numId w:val="900"/>
        </w:numPr>
        <w:spacing w:before="0" w:after="0"/>
      </w:pPr>
      <w:r>
        <w:t>Valuation Analysis</w:t>
      </w:r>
    </w:p>
    <w:p>
      <w:pPr>
        <w:pStyle w:val="Heading1"/>
      </w:pPr>
      <w:r>
        <w:t>Introduction to Private Equity</w:t>
      </w:r>
    </w:p>
    <w:p>
      <w:pPr>
        <w:numPr>
          <w:ilvl w:val="0"/>
          <w:numId w:val="900"/>
        </w:numPr>
        <w:spacing w:before="0" w:after="0"/>
      </w:pPr>
      <w:r>
        <w:t>Role and Function of Private Equity Firms</w:t>
      </w:r>
    </w:p>
    <w:p>
      <w:pPr>
        <w:numPr>
          <w:ilvl w:val="1"/>
          <w:numId w:val="900"/>
        </w:numPr>
        <w:spacing w:before="0" w:after="0"/>
      </w:pPr>
      <w:r>
        <w:t>Capital Formation</w:t>
      </w:r>
    </w:p>
    <w:p>
      <w:pPr>
        <w:numPr>
          <w:ilvl w:val="2"/>
          <w:numId w:val="900"/>
        </w:numPr>
        <w:spacing w:before="0" w:after="0"/>
      </w:pPr>
      <w:r>
        <w:t>Fundraising from Limited Partners</w:t>
      </w:r>
    </w:p>
    <w:p>
      <w:pPr>
        <w:numPr>
          <w:ilvl w:val="2"/>
          <w:numId w:val="900"/>
        </w:numPr>
        <w:spacing w:before="0" w:after="0"/>
      </w:pPr>
      <w:r>
        <w:t>Investor Relations Management</w:t>
      </w:r>
    </w:p>
    <w:p>
      <w:pPr>
        <w:numPr>
          <w:ilvl w:val="2"/>
          <w:numId w:val="900"/>
        </w:numPr>
        <w:spacing w:before="0" w:after="0"/>
      </w:pPr>
      <w:r>
        <w:t>Fund Marketing</w:t>
      </w:r>
    </w:p>
    <w:p>
      <w:pPr>
        <w:numPr>
          <w:ilvl w:val="1"/>
          <w:numId w:val="900"/>
        </w:numPr>
        <w:spacing w:before="0" w:after="0"/>
      </w:pPr>
      <w:r>
        <w:t>Investment Activities</w:t>
      </w:r>
    </w:p>
    <w:p>
      <w:pPr>
        <w:numPr>
          <w:ilvl w:val="2"/>
          <w:numId w:val="900"/>
        </w:numPr>
        <w:spacing w:before="0" w:after="0"/>
      </w:pPr>
      <w:r>
        <w:t>Deal Sourcing and Origination</w:t>
      </w:r>
    </w:p>
    <w:p>
      <w:pPr>
        <w:numPr>
          <w:ilvl w:val="2"/>
          <w:numId w:val="900"/>
        </w:numPr>
        <w:spacing w:before="0" w:after="0"/>
      </w:pPr>
      <w:r>
        <w:t>Due Diligence and Analysis</w:t>
      </w:r>
    </w:p>
    <w:p>
      <w:pPr>
        <w:numPr>
          <w:ilvl w:val="2"/>
          <w:numId w:val="900"/>
        </w:numPr>
        <w:spacing w:before="0" w:after="0"/>
      </w:pPr>
      <w:r>
        <w:t>Transaction Execution</w:t>
      </w:r>
    </w:p>
    <w:p>
      <w:pPr>
        <w:numPr>
          <w:ilvl w:val="1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Operational Improvements</w:t>
      </w:r>
    </w:p>
    <w:p>
      <w:pPr>
        <w:numPr>
          <w:ilvl w:val="3"/>
          <w:numId w:val="900"/>
        </w:numPr>
        <w:spacing w:before="0" w:after="0"/>
      </w:pPr>
      <w:r>
        <w:t>Management Enhancement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Strategic Initiatives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Add-On Acquisitions</w:t>
      </w:r>
    </w:p>
    <w:p>
      <w:pPr>
        <w:numPr>
          <w:ilvl w:val="2"/>
          <w:numId w:val="900"/>
        </w:numPr>
        <w:spacing w:before="0" w:after="0"/>
      </w:pPr>
      <w:r>
        <w:t>Financial Engineering</w:t>
      </w:r>
    </w:p>
    <w:p>
      <w:pPr>
        <w:numPr>
          <w:ilvl w:val="3"/>
          <w:numId w:val="900"/>
        </w:numPr>
        <w:spacing w:before="0" w:after="0"/>
      </w:pPr>
      <w:r>
        <w:t>Capital Structure Optimization</w:t>
      </w:r>
    </w:p>
    <w:p>
      <w:pPr>
        <w:numPr>
          <w:ilvl w:val="3"/>
          <w:numId w:val="900"/>
        </w:numPr>
        <w:spacing w:before="0" w:after="0"/>
      </w:pPr>
      <w:r>
        <w:t>Dividend Recapitalizations</w:t>
      </w:r>
    </w:p>
    <w:p>
      <w:pPr>
        <w:numPr>
          <w:ilvl w:val="3"/>
          <w:numId w:val="900"/>
        </w:numPr>
        <w:spacing w:before="0" w:after="0"/>
      </w:pPr>
      <w:r>
        <w:t>Tax Optimization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Board Representation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Strategic Guidance</w:t>
      </w:r>
    </w:p>
    <w:p>
      <w:pPr>
        <w:numPr>
          <w:ilvl w:val="1"/>
          <w:numId w:val="900"/>
        </w:numPr>
        <w:spacing w:before="0" w:after="0"/>
      </w:pPr>
      <w:r>
        <w:t>Exit Execution</w:t>
      </w:r>
    </w:p>
    <w:p>
      <w:pPr>
        <w:numPr>
          <w:ilvl w:val="2"/>
          <w:numId w:val="900"/>
        </w:numPr>
        <w:spacing w:before="0" w:after="0"/>
      </w:pPr>
      <w:r>
        <w:t>Strategic Sale Process</w:t>
      </w:r>
    </w:p>
    <w:p>
      <w:pPr>
        <w:numPr>
          <w:ilvl w:val="2"/>
          <w:numId w:val="900"/>
        </w:numPr>
        <w:spacing w:before="0" w:after="0"/>
      </w:pPr>
      <w:r>
        <w:t>Financial Buyer Sale</w:t>
      </w:r>
    </w:p>
    <w:p>
      <w:pPr>
        <w:numPr>
          <w:ilvl w:val="2"/>
          <w:numId w:val="900"/>
        </w:numPr>
        <w:spacing w:before="0" w:after="0"/>
      </w:pPr>
      <w:r>
        <w:t>IPO Preparation and Execution</w:t>
      </w:r>
    </w:p>
    <w:p>
      <w:pPr>
        <w:numPr>
          <w:ilvl w:val="0"/>
          <w:numId w:val="900"/>
        </w:numPr>
        <w:spacing w:before="0" w:after="0"/>
      </w:pPr>
      <w:r>
        <w:t>Private Equity Fund Structure</w:t>
      </w:r>
    </w:p>
    <w:p>
      <w:pPr>
        <w:numPr>
          <w:ilvl w:val="1"/>
          <w:numId w:val="900"/>
        </w:numPr>
        <w:spacing w:before="0" w:after="0"/>
      </w:pPr>
      <w:r>
        <w:t>General Partners (GPs)</w:t>
      </w:r>
    </w:p>
    <w:p>
      <w:pPr>
        <w:numPr>
          <w:ilvl w:val="2"/>
          <w:numId w:val="900"/>
        </w:numPr>
        <w:spacing w:before="0" w:after="0"/>
      </w:pPr>
      <w:r>
        <w:t>Fund Management Responsibilities</w:t>
      </w:r>
    </w:p>
    <w:p>
      <w:pPr>
        <w:numPr>
          <w:ilvl w:val="2"/>
          <w:numId w:val="900"/>
        </w:numPr>
        <w:spacing w:before="0" w:after="0"/>
      </w:pPr>
      <w:r>
        <w:t>Investment Decision Making</w:t>
      </w:r>
    </w:p>
    <w:p>
      <w:pPr>
        <w:numPr>
          <w:ilvl w:val="2"/>
          <w:numId w:val="900"/>
        </w:numPr>
        <w:spacing w:before="0" w:after="0"/>
      </w:pPr>
      <w:r>
        <w:t>Portfolio Company Oversight</w:t>
      </w:r>
    </w:p>
    <w:p>
      <w:pPr>
        <w:numPr>
          <w:ilvl w:val="1"/>
          <w:numId w:val="900"/>
        </w:numPr>
        <w:spacing w:before="0" w:after="0"/>
      </w:pPr>
      <w:r>
        <w:t>Limited Partners (LPs)</w:t>
      </w:r>
    </w:p>
    <w:p>
      <w:pPr>
        <w:numPr>
          <w:ilvl w:val="2"/>
          <w:numId w:val="900"/>
        </w:numPr>
        <w:spacing w:before="0" w:after="0"/>
      </w:pPr>
      <w:r>
        <w:t>Types of Limited Partners</w:t>
      </w:r>
    </w:p>
    <w:p>
      <w:pPr>
        <w:numPr>
          <w:ilvl w:val="3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Endowments and Foundations</w:t>
      </w:r>
    </w:p>
    <w:p>
      <w:pPr>
        <w:numPr>
          <w:ilvl w:val="3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Sovereign Wealth Funds</w:t>
      </w:r>
    </w:p>
    <w:p>
      <w:pPr>
        <w:numPr>
          <w:ilvl w:val="3"/>
          <w:numId w:val="900"/>
        </w:numPr>
        <w:spacing w:before="0" w:after="0"/>
      </w:pPr>
      <w:r>
        <w:t>Family Offices</w:t>
      </w:r>
    </w:p>
    <w:p>
      <w:pPr>
        <w:numPr>
          <w:ilvl w:val="3"/>
          <w:numId w:val="900"/>
        </w:numPr>
        <w:spacing w:before="0" w:after="0"/>
      </w:pPr>
      <w:r>
        <w:t>Fund of Funds</w:t>
      </w:r>
    </w:p>
    <w:p>
      <w:pPr>
        <w:numPr>
          <w:ilvl w:val="2"/>
          <w:numId w:val="900"/>
        </w:numPr>
        <w:spacing w:before="0" w:after="0"/>
      </w:pPr>
      <w:r>
        <w:t>LP Rights and Obligations</w:t>
      </w:r>
    </w:p>
    <w:p>
      <w:pPr>
        <w:numPr>
          <w:ilvl w:val="3"/>
          <w:numId w:val="900"/>
        </w:numPr>
        <w:spacing w:before="0" w:after="0"/>
      </w:pPr>
      <w:r>
        <w:t>Capital Commitment</w:t>
      </w:r>
    </w:p>
    <w:p>
      <w:pPr>
        <w:numPr>
          <w:ilvl w:val="3"/>
          <w:numId w:val="900"/>
        </w:numPr>
        <w:spacing w:before="0" w:after="0"/>
      </w:pPr>
      <w:r>
        <w:t>Advisory Committee Participation</w:t>
      </w:r>
    </w:p>
    <w:p>
      <w:pPr>
        <w:numPr>
          <w:ilvl w:val="1"/>
          <w:numId w:val="900"/>
        </w:numPr>
        <w:spacing w:before="0" w:after="0"/>
      </w:pPr>
      <w:r>
        <w:t>Fee Structure</w:t>
      </w:r>
    </w:p>
    <w:p>
      <w:pPr>
        <w:numPr>
          <w:ilvl w:val="2"/>
          <w:numId w:val="900"/>
        </w:numPr>
        <w:spacing w:before="0" w:after="0"/>
      </w:pPr>
      <w:r>
        <w:t>Management Fee</w:t>
      </w:r>
    </w:p>
    <w:p>
      <w:pPr>
        <w:numPr>
          <w:ilvl w:val="3"/>
          <w:numId w:val="900"/>
        </w:numPr>
        <w:spacing w:before="0" w:after="0"/>
      </w:pPr>
      <w:r>
        <w:t>Calculation Methodology</w:t>
      </w:r>
    </w:p>
    <w:p>
      <w:pPr>
        <w:numPr>
          <w:ilvl w:val="3"/>
          <w:numId w:val="900"/>
        </w:numPr>
        <w:spacing w:before="0" w:after="0"/>
      </w:pPr>
      <w:r>
        <w:t>Fee Step-Downs</w:t>
      </w:r>
    </w:p>
    <w:p>
      <w:pPr>
        <w:numPr>
          <w:ilvl w:val="2"/>
          <w:numId w:val="900"/>
        </w:numPr>
        <w:spacing w:before="0" w:after="0"/>
      </w:pPr>
      <w:r>
        <w:t>Carried Interest</w:t>
      </w:r>
    </w:p>
    <w:p>
      <w:pPr>
        <w:numPr>
          <w:ilvl w:val="3"/>
          <w:numId w:val="900"/>
        </w:numPr>
        <w:spacing w:before="0" w:after="0"/>
      </w:pPr>
      <w:r>
        <w:t>Carry Percentage</w:t>
      </w:r>
    </w:p>
    <w:p>
      <w:pPr>
        <w:numPr>
          <w:ilvl w:val="3"/>
          <w:numId w:val="900"/>
        </w:numPr>
        <w:spacing w:before="0" w:after="0"/>
      </w:pPr>
      <w:r>
        <w:t>Hurdle Rate Requirements</w:t>
      </w:r>
    </w:p>
    <w:p>
      <w:pPr>
        <w:numPr>
          <w:ilvl w:val="3"/>
          <w:numId w:val="900"/>
        </w:numPr>
        <w:spacing w:before="0" w:after="0"/>
      </w:pPr>
      <w:r>
        <w:t>Catch-Up Provisions</w:t>
      </w:r>
    </w:p>
    <w:p>
      <w:pPr>
        <w:numPr>
          <w:ilvl w:val="2"/>
          <w:numId w:val="900"/>
        </w:numPr>
        <w:spacing w:before="0" w:after="0"/>
      </w:pPr>
      <w:r>
        <w:t>Transaction Fees</w:t>
      </w:r>
    </w:p>
    <w:p>
      <w:pPr>
        <w:numPr>
          <w:ilvl w:val="2"/>
          <w:numId w:val="900"/>
        </w:numPr>
        <w:spacing w:before="0" w:after="0"/>
      </w:pPr>
      <w:r>
        <w:t>Monitoring Fees</w:t>
      </w:r>
    </w:p>
    <w:p>
      <w:pPr>
        <w:numPr>
          <w:ilvl w:val="1"/>
          <w:numId w:val="900"/>
        </w:numPr>
        <w:spacing w:before="0" w:after="0"/>
      </w:pPr>
      <w:r>
        <w:t>Fund Terms and Provisions</w:t>
      </w:r>
    </w:p>
    <w:p>
      <w:pPr>
        <w:numPr>
          <w:ilvl w:val="2"/>
          <w:numId w:val="900"/>
        </w:numPr>
        <w:spacing w:before="0" w:after="0"/>
      </w:pPr>
      <w:r>
        <w:t>Fund Life and Extensions</w:t>
      </w:r>
    </w:p>
    <w:p>
      <w:pPr>
        <w:numPr>
          <w:ilvl w:val="2"/>
          <w:numId w:val="900"/>
        </w:numPr>
        <w:spacing w:before="0" w:after="0"/>
      </w:pPr>
      <w:r>
        <w:t>Investment Period</w:t>
      </w:r>
    </w:p>
    <w:p>
      <w:pPr>
        <w:numPr>
          <w:ilvl w:val="2"/>
          <w:numId w:val="900"/>
        </w:numPr>
        <w:spacing w:before="0" w:after="0"/>
      </w:pPr>
      <w:r>
        <w:t>Clawback Provisions</w:t>
      </w:r>
    </w:p>
    <w:p>
      <w:pPr>
        <w:numPr>
          <w:ilvl w:val="2"/>
          <w:numId w:val="900"/>
        </w:numPr>
        <w:spacing w:before="0" w:after="0"/>
      </w:pPr>
      <w:r>
        <w:t>Key Person Provisions</w:t>
      </w:r>
    </w:p>
    <w:p>
      <w:pPr>
        <w:numPr>
          <w:ilvl w:val="2"/>
          <w:numId w:val="900"/>
        </w:numPr>
        <w:spacing w:before="0" w:after="0"/>
      </w:pPr>
      <w:r>
        <w:t>No-Fault Divorce</w:t>
      </w:r>
    </w:p>
    <w:p>
      <w:pPr>
        <w:numPr>
          <w:ilvl w:val="0"/>
          <w:numId w:val="900"/>
        </w:numPr>
        <w:spacing w:before="0" w:after="0"/>
      </w:pPr>
      <w:r>
        <w:t>Private Equity Investment Lifecycle</w:t>
      </w:r>
    </w:p>
    <w:p>
      <w:pPr>
        <w:numPr>
          <w:ilvl w:val="1"/>
          <w:numId w:val="900"/>
        </w:numPr>
        <w:spacing w:before="0" w:after="0"/>
      </w:pPr>
      <w:r>
        <w:t>Fundraising Phase</w:t>
      </w:r>
    </w:p>
    <w:p>
      <w:pPr>
        <w:numPr>
          <w:ilvl w:val="2"/>
          <w:numId w:val="900"/>
        </w:numPr>
        <w:spacing w:before="0" w:after="0"/>
      </w:pPr>
      <w:r>
        <w:t>Fund Strategy Development</w:t>
      </w:r>
    </w:p>
    <w:p>
      <w:pPr>
        <w:numPr>
          <w:ilvl w:val="2"/>
          <w:numId w:val="900"/>
        </w:numPr>
        <w:spacing w:before="0" w:after="0"/>
      </w:pPr>
      <w:r>
        <w:t>Marketing Materials Preparation</w:t>
      </w:r>
    </w:p>
    <w:p>
      <w:pPr>
        <w:numPr>
          <w:ilvl w:val="2"/>
          <w:numId w:val="900"/>
        </w:numPr>
        <w:spacing w:before="0" w:after="0"/>
      </w:pPr>
      <w:r>
        <w:t>LP Meetings and Due Diligence</w:t>
      </w:r>
    </w:p>
    <w:p>
      <w:pPr>
        <w:numPr>
          <w:ilvl w:val="2"/>
          <w:numId w:val="900"/>
        </w:numPr>
        <w:spacing w:before="0" w:after="0"/>
      </w:pPr>
      <w:r>
        <w:t>Fund Closing Process</w:t>
      </w:r>
    </w:p>
    <w:p>
      <w:pPr>
        <w:numPr>
          <w:ilvl w:val="1"/>
          <w:numId w:val="900"/>
        </w:numPr>
        <w:spacing w:before="0" w:after="0"/>
      </w:pPr>
      <w:r>
        <w:t>Investment Period</w:t>
      </w:r>
    </w:p>
    <w:p>
      <w:pPr>
        <w:numPr>
          <w:ilvl w:val="2"/>
          <w:numId w:val="900"/>
        </w:numPr>
        <w:spacing w:before="0" w:after="0"/>
      </w:pPr>
      <w:r>
        <w:t>Deal Sourcing</w:t>
      </w:r>
    </w:p>
    <w:p>
      <w:pPr>
        <w:numPr>
          <w:ilvl w:val="3"/>
          <w:numId w:val="900"/>
        </w:numPr>
        <w:spacing w:before="0" w:after="0"/>
      </w:pPr>
      <w:r>
        <w:t>Proprietary Deal Flow</w:t>
      </w:r>
    </w:p>
    <w:p>
      <w:pPr>
        <w:numPr>
          <w:ilvl w:val="3"/>
          <w:numId w:val="900"/>
        </w:numPr>
        <w:spacing w:before="0" w:after="0"/>
      </w:pPr>
      <w:r>
        <w:t>Intermediated Transactions</w:t>
      </w:r>
    </w:p>
    <w:p>
      <w:pPr>
        <w:numPr>
          <w:ilvl w:val="3"/>
          <w:numId w:val="900"/>
        </w:numPr>
        <w:spacing w:before="0" w:after="0"/>
      </w:pPr>
      <w:r>
        <w:t>Industry Relationships</w:t>
      </w:r>
    </w:p>
    <w:p>
      <w:pPr>
        <w:numPr>
          <w:ilvl w:val="2"/>
          <w:numId w:val="900"/>
        </w:numPr>
        <w:spacing w:before="0" w:after="0"/>
      </w:pPr>
      <w:r>
        <w:t>Initial Screening</w:t>
      </w:r>
    </w:p>
    <w:p>
      <w:pPr>
        <w:numPr>
          <w:ilvl w:val="3"/>
          <w:numId w:val="900"/>
        </w:numPr>
        <w:spacing w:before="0" w:after="0"/>
      </w:pPr>
      <w:r>
        <w:t>Investment Criteria Application</w:t>
      </w:r>
    </w:p>
    <w:p>
      <w:pPr>
        <w:numPr>
          <w:ilvl w:val="3"/>
          <w:numId w:val="900"/>
        </w:numPr>
        <w:spacing w:before="0" w:after="0"/>
      </w:pPr>
      <w:r>
        <w:t>Preliminary Analysis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3"/>
          <w:numId w:val="900"/>
        </w:numPr>
        <w:spacing w:before="0" w:after="0"/>
      </w:pPr>
      <w:r>
        <w:t>Commercial Due Diligence</w:t>
      </w:r>
    </w:p>
    <w:p>
      <w:pPr>
        <w:numPr>
          <w:ilvl w:val="4"/>
          <w:numId w:val="900"/>
        </w:numPr>
        <w:spacing w:before="0" w:after="0"/>
      </w:pPr>
      <w:r>
        <w:t>Market Analysis</w:t>
      </w:r>
    </w:p>
    <w:p>
      <w:pPr>
        <w:numPr>
          <w:ilvl w:val="4"/>
          <w:numId w:val="900"/>
        </w:numPr>
        <w:spacing w:before="0" w:after="0"/>
      </w:pPr>
      <w:r>
        <w:t>Competitive Positioning</w:t>
      </w:r>
    </w:p>
    <w:p>
      <w:pPr>
        <w:numPr>
          <w:ilvl w:val="4"/>
          <w:numId w:val="900"/>
        </w:numPr>
        <w:spacing w:before="0" w:after="0"/>
      </w:pPr>
      <w:r>
        <w:t>Customer Analysis</w:t>
      </w:r>
    </w:p>
    <w:p>
      <w:pPr>
        <w:numPr>
          <w:ilvl w:val="3"/>
          <w:numId w:val="900"/>
        </w:numPr>
        <w:spacing w:before="0" w:after="0"/>
      </w:pPr>
      <w:r>
        <w:t>Financial Due Diligence</w:t>
      </w:r>
    </w:p>
    <w:p>
      <w:pPr>
        <w:numPr>
          <w:ilvl w:val="4"/>
          <w:numId w:val="900"/>
        </w:numPr>
        <w:spacing w:before="0" w:after="0"/>
      </w:pPr>
      <w:r>
        <w:t>Historical Performance Analysis</w:t>
      </w:r>
    </w:p>
    <w:p>
      <w:pPr>
        <w:numPr>
          <w:ilvl w:val="4"/>
          <w:numId w:val="900"/>
        </w:numPr>
        <w:spacing w:before="0" w:after="0"/>
      </w:pPr>
      <w:r>
        <w:t>Quality of Earnings</w:t>
      </w:r>
    </w:p>
    <w:p>
      <w:pPr>
        <w:numPr>
          <w:ilvl w:val="4"/>
          <w:numId w:val="900"/>
        </w:numPr>
        <w:spacing w:before="0" w:after="0"/>
      </w:pPr>
      <w:r>
        <w:t>Working Capital Analysis</w:t>
      </w:r>
    </w:p>
    <w:p>
      <w:pPr>
        <w:numPr>
          <w:ilvl w:val="3"/>
          <w:numId w:val="900"/>
        </w:numPr>
        <w:spacing w:before="0" w:after="0"/>
      </w:pPr>
      <w:r>
        <w:t>Legal Due Diligence</w:t>
      </w:r>
    </w:p>
    <w:p>
      <w:pPr>
        <w:numPr>
          <w:ilvl w:val="4"/>
          <w:numId w:val="900"/>
        </w:numPr>
        <w:spacing w:before="0" w:after="0"/>
      </w:pPr>
      <w:r>
        <w:t>Corporate Structure</w:t>
      </w:r>
    </w:p>
    <w:p>
      <w:pPr>
        <w:numPr>
          <w:ilvl w:val="4"/>
          <w:numId w:val="900"/>
        </w:numPr>
        <w:spacing w:before="0" w:after="0"/>
      </w:pPr>
      <w:r>
        <w:t>Material Contracts</w:t>
      </w:r>
    </w:p>
    <w:p>
      <w:pPr>
        <w:numPr>
          <w:ilvl w:val="4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Operational Due Diligence</w:t>
      </w:r>
    </w:p>
    <w:p>
      <w:pPr>
        <w:numPr>
          <w:ilvl w:val="4"/>
          <w:numId w:val="900"/>
        </w:numPr>
        <w:spacing w:before="0" w:after="0"/>
      </w:pPr>
      <w:r>
        <w:t>Management Assessment</w:t>
      </w:r>
    </w:p>
    <w:p>
      <w:pPr>
        <w:numPr>
          <w:ilvl w:val="4"/>
          <w:numId w:val="900"/>
        </w:numPr>
        <w:spacing w:before="0" w:after="0"/>
      </w:pPr>
      <w:r>
        <w:t>Operational Efficiency</w:t>
      </w:r>
    </w:p>
    <w:p>
      <w:pPr>
        <w:numPr>
          <w:ilvl w:val="4"/>
          <w:numId w:val="900"/>
        </w:numPr>
        <w:spacing w:before="0" w:after="0"/>
      </w:pPr>
      <w:r>
        <w:t>IT Systems Review</w:t>
      </w:r>
    </w:p>
    <w:p>
      <w:pPr>
        <w:numPr>
          <w:ilvl w:val="2"/>
          <w:numId w:val="900"/>
        </w:numPr>
        <w:spacing w:before="0" w:after="0"/>
      </w:pPr>
      <w:r>
        <w:t>Investment Committee Process</w:t>
      </w:r>
    </w:p>
    <w:p>
      <w:pPr>
        <w:numPr>
          <w:ilvl w:val="3"/>
          <w:numId w:val="900"/>
        </w:numPr>
        <w:spacing w:before="0" w:after="0"/>
      </w:pPr>
      <w:r>
        <w:t>IC Memorandum Preparation</w:t>
      </w:r>
    </w:p>
    <w:p>
      <w:pPr>
        <w:numPr>
          <w:ilvl w:val="3"/>
          <w:numId w:val="900"/>
        </w:numPr>
        <w:spacing w:before="0" w:after="0"/>
      </w:pPr>
      <w:r>
        <w:t>Investment Committee Presentation</w:t>
      </w:r>
    </w:p>
    <w:p>
      <w:pPr>
        <w:numPr>
          <w:ilvl w:val="3"/>
          <w:numId w:val="900"/>
        </w:numPr>
        <w:spacing w:before="0" w:after="0"/>
      </w:pPr>
      <w:r>
        <w:t>Approval Process</w:t>
      </w:r>
    </w:p>
    <w:p>
      <w:pPr>
        <w:numPr>
          <w:ilvl w:val="1"/>
          <w:numId w:val="900"/>
        </w:numPr>
        <w:spacing w:before="0" w:after="0"/>
      </w:pPr>
      <w:r>
        <w:t>Ownership Period</w:t>
      </w:r>
    </w:p>
    <w:p>
      <w:pPr>
        <w:numPr>
          <w:ilvl w:val="2"/>
          <w:numId w:val="900"/>
        </w:numPr>
        <w:spacing w:before="0" w:after="0"/>
      </w:pPr>
      <w:r>
        <w:t>Post-Acquisition Integration</w:t>
      </w:r>
    </w:p>
    <w:p>
      <w:pPr>
        <w:numPr>
          <w:ilvl w:val="3"/>
          <w:numId w:val="900"/>
        </w:numPr>
        <w:spacing w:before="0" w:after="0"/>
      </w:pPr>
      <w:r>
        <w:t>Management Team Assessment</w:t>
      </w:r>
    </w:p>
    <w:p>
      <w:pPr>
        <w:numPr>
          <w:ilvl w:val="3"/>
          <w:numId w:val="900"/>
        </w:numPr>
        <w:spacing w:before="0" w:after="0"/>
      </w:pPr>
      <w:r>
        <w:t>Operational Improvements</w:t>
      </w:r>
    </w:p>
    <w:p>
      <w:pPr>
        <w:numPr>
          <w:ilvl w:val="3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Value Creation Execution</w:t>
      </w:r>
    </w:p>
    <w:p>
      <w:pPr>
        <w:numPr>
          <w:ilvl w:val="3"/>
          <w:numId w:val="900"/>
        </w:numPr>
        <w:spacing w:before="0" w:after="0"/>
      </w:pPr>
      <w:r>
        <w:t>Growth Initiatives</w:t>
      </w:r>
    </w:p>
    <w:p>
      <w:pPr>
        <w:numPr>
          <w:ilvl w:val="3"/>
          <w:numId w:val="900"/>
        </w:numPr>
        <w:spacing w:before="0" w:after="0"/>
      </w:pPr>
      <w:r>
        <w:t>Margin Enhancement</w:t>
      </w:r>
    </w:p>
    <w:p>
      <w:pPr>
        <w:numPr>
          <w:ilvl w:val="3"/>
          <w:numId w:val="900"/>
        </w:numPr>
        <w:spacing w:before="0" w:after="0"/>
      </w:pPr>
      <w:r>
        <w:t>Add-On Acquisitions</w:t>
      </w:r>
    </w:p>
    <w:p>
      <w:pPr>
        <w:numPr>
          <w:ilvl w:val="2"/>
          <w:numId w:val="900"/>
        </w:numPr>
        <w:spacing w:before="0" w:after="0"/>
      </w:pPr>
      <w:r>
        <w:t>Portfolio Monitoring</w:t>
      </w:r>
    </w:p>
    <w:p>
      <w:pPr>
        <w:numPr>
          <w:ilvl w:val="3"/>
          <w:numId w:val="900"/>
        </w:numPr>
        <w:spacing w:before="0" w:after="0"/>
      </w:pPr>
      <w:r>
        <w:t>Board Meetings</w:t>
      </w:r>
    </w:p>
    <w:p>
      <w:pPr>
        <w:numPr>
          <w:ilvl w:val="3"/>
          <w:numId w:val="900"/>
        </w:numPr>
        <w:spacing w:before="0" w:after="0"/>
      </w:pPr>
      <w:r>
        <w:t>Performance Reporting</w:t>
      </w:r>
    </w:p>
    <w:p>
      <w:pPr>
        <w:numPr>
          <w:ilvl w:val="3"/>
          <w:numId w:val="900"/>
        </w:numPr>
        <w:spacing w:before="0" w:after="0"/>
      </w:pPr>
      <w:r>
        <w:t>Strategic Reviews</w:t>
      </w:r>
    </w:p>
    <w:p>
      <w:pPr>
        <w:numPr>
          <w:ilvl w:val="1"/>
          <w:numId w:val="900"/>
        </w:numPr>
        <w:spacing w:before="0" w:after="0"/>
      </w:pPr>
      <w:r>
        <w:t>Exit Phase</w:t>
      </w:r>
    </w:p>
    <w:p>
      <w:pPr>
        <w:numPr>
          <w:ilvl w:val="2"/>
          <w:numId w:val="900"/>
        </w:numPr>
        <w:spacing w:before="0" w:after="0"/>
      </w:pPr>
      <w:r>
        <w:t>Exit Planning</w:t>
      </w:r>
    </w:p>
    <w:p>
      <w:pPr>
        <w:numPr>
          <w:ilvl w:val="3"/>
          <w:numId w:val="900"/>
        </w:numPr>
        <w:spacing w:before="0" w:after="0"/>
      </w:pPr>
      <w:r>
        <w:t>Exit Strategy Development</w:t>
      </w:r>
    </w:p>
    <w:p>
      <w:pPr>
        <w:numPr>
          <w:ilvl w:val="3"/>
          <w:numId w:val="900"/>
        </w:numPr>
        <w:spacing w:before="0" w:after="0"/>
      </w:pPr>
      <w:r>
        <w:t>Company Preparation</w:t>
      </w:r>
    </w:p>
    <w:p>
      <w:pPr>
        <w:numPr>
          <w:ilvl w:val="2"/>
          <w:numId w:val="900"/>
        </w:numPr>
        <w:spacing w:before="0" w:after="0"/>
      </w:pPr>
      <w:r>
        <w:t>Exit Execution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Buyer Identification</w:t>
      </w:r>
    </w:p>
    <w:p>
      <w:pPr>
        <w:numPr>
          <w:ilvl w:val="3"/>
          <w:numId w:val="900"/>
        </w:numPr>
        <w:spacing w:before="0" w:after="0"/>
      </w:pPr>
      <w:r>
        <w:t>Negotiation and Closing</w:t>
      </w:r>
    </w:p>
    <w:p>
      <w:pPr>
        <w:pStyle w:val="Heading1"/>
      </w:pPr>
      <w:r>
        <w:t>Private Equity Investment Strategies</w:t>
      </w:r>
    </w:p>
    <w:p>
      <w:pPr>
        <w:numPr>
          <w:ilvl w:val="0"/>
          <w:numId w:val="900"/>
        </w:numPr>
        <w:spacing w:before="0" w:after="0"/>
      </w:pPr>
      <w:r>
        <w:t>Leveraged Buyouts (LBOs)</w:t>
      </w:r>
    </w:p>
    <w:p>
      <w:pPr>
        <w:numPr>
          <w:ilvl w:val="1"/>
          <w:numId w:val="900"/>
        </w:numPr>
        <w:spacing w:before="0" w:after="0"/>
      </w:pPr>
      <w:r>
        <w:t>LBO Investment Thesis</w:t>
      </w:r>
    </w:p>
    <w:p>
      <w:pPr>
        <w:numPr>
          <w:ilvl w:val="2"/>
          <w:numId w:val="900"/>
        </w:numPr>
        <w:spacing w:before="0" w:after="0"/>
      </w:pPr>
      <w:r>
        <w:t>Cash Flow Predictability</w:t>
      </w:r>
    </w:p>
    <w:p>
      <w:pPr>
        <w:numPr>
          <w:ilvl w:val="2"/>
          <w:numId w:val="900"/>
        </w:numPr>
        <w:spacing w:before="0" w:after="0"/>
      </w:pPr>
      <w:r>
        <w:t>Debt Service Capability</w:t>
      </w:r>
    </w:p>
    <w:p>
      <w:pPr>
        <w:numPr>
          <w:ilvl w:val="2"/>
          <w:numId w:val="900"/>
        </w:numPr>
        <w:spacing w:before="0" w:after="0"/>
      </w:pPr>
      <w:r>
        <w:t>Value Creation Opportunities</w:t>
      </w:r>
    </w:p>
    <w:p>
      <w:pPr>
        <w:numPr>
          <w:ilvl w:val="1"/>
          <w:numId w:val="900"/>
        </w:numPr>
        <w:spacing w:before="0" w:after="0"/>
      </w:pPr>
      <w:r>
        <w:t>Ideal LBO Target Characteristics</w:t>
      </w:r>
    </w:p>
    <w:p>
      <w:pPr>
        <w:numPr>
          <w:ilvl w:val="2"/>
          <w:numId w:val="900"/>
        </w:numPr>
        <w:spacing w:before="0" w:after="0"/>
      </w:pPr>
      <w:r>
        <w:t>Stable and Predictable Cash Flows</w:t>
      </w:r>
    </w:p>
    <w:p>
      <w:pPr>
        <w:numPr>
          <w:ilvl w:val="2"/>
          <w:numId w:val="900"/>
        </w:numPr>
        <w:spacing w:before="0" w:after="0"/>
      </w:pPr>
      <w:r>
        <w:t>Strong Market Position</w:t>
      </w:r>
    </w:p>
    <w:p>
      <w:pPr>
        <w:numPr>
          <w:ilvl w:val="2"/>
          <w:numId w:val="900"/>
        </w:numPr>
        <w:spacing w:before="0" w:after="0"/>
      </w:pPr>
      <w:r>
        <w:t>Experienced Management Team</w:t>
      </w:r>
    </w:p>
    <w:p>
      <w:pPr>
        <w:numPr>
          <w:ilvl w:val="2"/>
          <w:numId w:val="900"/>
        </w:numPr>
        <w:spacing w:before="0" w:after="0"/>
      </w:pPr>
      <w:r>
        <w:t>Low Capital Intensity</w:t>
      </w:r>
    </w:p>
    <w:p>
      <w:pPr>
        <w:numPr>
          <w:ilvl w:val="2"/>
          <w:numId w:val="900"/>
        </w:numPr>
        <w:spacing w:before="0" w:after="0"/>
      </w:pPr>
      <w:r>
        <w:t>Strong Asset Base for Collateral</w:t>
      </w:r>
    </w:p>
    <w:p>
      <w:pPr>
        <w:numPr>
          <w:ilvl w:val="2"/>
          <w:numId w:val="900"/>
        </w:numPr>
        <w:spacing w:before="0" w:after="0"/>
      </w:pPr>
      <w:r>
        <w:t>Limited Cyclicality</w:t>
      </w:r>
    </w:p>
    <w:p>
      <w:pPr>
        <w:numPr>
          <w:ilvl w:val="1"/>
          <w:numId w:val="900"/>
        </w:numPr>
        <w:spacing w:before="0" w:after="0"/>
      </w:pPr>
      <w:r>
        <w:t>LBO Transaction Structure</w:t>
      </w:r>
    </w:p>
    <w:p>
      <w:pPr>
        <w:numPr>
          <w:ilvl w:val="2"/>
          <w:numId w:val="900"/>
        </w:numPr>
        <w:spacing w:before="0" w:after="0"/>
      </w:pPr>
      <w:r>
        <w:t>Sources and Uses of Funds</w:t>
      </w:r>
    </w:p>
    <w:p>
      <w:pPr>
        <w:numPr>
          <w:ilvl w:val="2"/>
          <w:numId w:val="900"/>
        </w:numPr>
        <w:spacing w:before="0" w:after="0"/>
      </w:pPr>
      <w:r>
        <w:t>Debt Financing Components</w:t>
      </w:r>
    </w:p>
    <w:p>
      <w:pPr>
        <w:numPr>
          <w:ilvl w:val="3"/>
          <w:numId w:val="900"/>
        </w:numPr>
        <w:spacing w:before="0" w:after="0"/>
      </w:pPr>
      <w:r>
        <w:t>Senior Debt</w:t>
      </w:r>
    </w:p>
    <w:p>
      <w:pPr>
        <w:numPr>
          <w:ilvl w:val="3"/>
          <w:numId w:val="900"/>
        </w:numPr>
        <w:spacing w:before="0" w:after="0"/>
      </w:pPr>
      <w:r>
        <w:t>Mezzanine Financing</w:t>
      </w:r>
    </w:p>
    <w:p>
      <w:pPr>
        <w:numPr>
          <w:ilvl w:val="3"/>
          <w:numId w:val="900"/>
        </w:numPr>
        <w:spacing w:before="0" w:after="0"/>
      </w:pPr>
      <w:r>
        <w:t>High-Yield Bonds</w:t>
      </w:r>
    </w:p>
    <w:p>
      <w:pPr>
        <w:numPr>
          <w:ilvl w:val="2"/>
          <w:numId w:val="900"/>
        </w:numPr>
        <w:spacing w:before="0" w:after="0"/>
      </w:pPr>
      <w:r>
        <w:t>Equity Investment</w:t>
      </w:r>
    </w:p>
    <w:p>
      <w:pPr>
        <w:numPr>
          <w:ilvl w:val="2"/>
          <w:numId w:val="900"/>
        </w:numPr>
        <w:spacing w:before="0" w:after="0"/>
      </w:pPr>
      <w:r>
        <w:t>Management Rollover Equity</w:t>
      </w:r>
    </w:p>
    <w:p>
      <w:pPr>
        <w:numPr>
          <w:ilvl w:val="1"/>
          <w:numId w:val="900"/>
        </w:numPr>
        <w:spacing w:before="0" w:after="0"/>
      </w:pPr>
      <w:r>
        <w:t>Value Creation in LBOs</w:t>
      </w:r>
    </w:p>
    <w:p>
      <w:pPr>
        <w:numPr>
          <w:ilvl w:val="2"/>
          <w:numId w:val="900"/>
        </w:numPr>
        <w:spacing w:before="0" w:after="0"/>
      </w:pPr>
      <w:r>
        <w:t>Operational Improvements</w:t>
      </w:r>
    </w:p>
    <w:p>
      <w:pPr>
        <w:numPr>
          <w:ilvl w:val="2"/>
          <w:numId w:val="900"/>
        </w:numPr>
        <w:spacing w:before="0" w:after="0"/>
      </w:pPr>
      <w:r>
        <w:t>Multiple Expansion</w:t>
      </w:r>
    </w:p>
    <w:p>
      <w:pPr>
        <w:numPr>
          <w:ilvl w:val="2"/>
          <w:numId w:val="900"/>
        </w:numPr>
        <w:spacing w:before="0" w:after="0"/>
      </w:pPr>
      <w:r>
        <w:t>Leverage Benefits</w:t>
      </w:r>
    </w:p>
    <w:p>
      <w:pPr>
        <w:numPr>
          <w:ilvl w:val="0"/>
          <w:numId w:val="900"/>
        </w:numPr>
        <w:spacing w:before="0" w:after="0"/>
      </w:pPr>
      <w:r>
        <w:t>Growth Equity</w:t>
      </w:r>
    </w:p>
    <w:p>
      <w:pPr>
        <w:numPr>
          <w:ilvl w:val="1"/>
          <w:numId w:val="900"/>
        </w:numPr>
        <w:spacing w:before="0" w:after="0"/>
      </w:pPr>
      <w:r>
        <w:t>Growth Equity Investment Characteristics</w:t>
      </w:r>
    </w:p>
    <w:p>
      <w:pPr>
        <w:numPr>
          <w:ilvl w:val="2"/>
          <w:numId w:val="900"/>
        </w:numPr>
        <w:spacing w:before="0" w:after="0"/>
      </w:pPr>
      <w:r>
        <w:t>Minority Stake Investments</w:t>
      </w:r>
    </w:p>
    <w:p>
      <w:pPr>
        <w:numPr>
          <w:ilvl w:val="2"/>
          <w:numId w:val="900"/>
        </w:numPr>
        <w:spacing w:before="0" w:after="0"/>
      </w:pPr>
      <w:r>
        <w:t>Growth Capital Provision</w:t>
      </w:r>
    </w:p>
    <w:p>
      <w:pPr>
        <w:numPr>
          <w:ilvl w:val="2"/>
          <w:numId w:val="900"/>
        </w:numPr>
        <w:spacing w:before="0" w:after="0"/>
      </w:pPr>
      <w:r>
        <w:t>Limited Use of Leverage</w:t>
      </w:r>
    </w:p>
    <w:p>
      <w:pPr>
        <w:numPr>
          <w:ilvl w:val="1"/>
          <w:numId w:val="900"/>
        </w:numPr>
        <w:spacing w:before="0" w:after="0"/>
      </w:pPr>
      <w:r>
        <w:t>Target Company Profile</w:t>
      </w:r>
    </w:p>
    <w:p>
      <w:pPr>
        <w:numPr>
          <w:ilvl w:val="2"/>
          <w:numId w:val="900"/>
        </w:numPr>
        <w:spacing w:before="0" w:after="0"/>
      </w:pPr>
      <w:r>
        <w:t>Proven Business Model</w:t>
      </w:r>
    </w:p>
    <w:p>
      <w:pPr>
        <w:numPr>
          <w:ilvl w:val="2"/>
          <w:numId w:val="900"/>
        </w:numPr>
        <w:spacing w:before="0" w:after="0"/>
      </w:pPr>
      <w:r>
        <w:t>Strong Growth Trajectory</w:t>
      </w:r>
    </w:p>
    <w:p>
      <w:pPr>
        <w:numPr>
          <w:ilvl w:val="2"/>
          <w:numId w:val="900"/>
        </w:numPr>
        <w:spacing w:before="0" w:after="0"/>
      </w:pPr>
      <w:r>
        <w:t>Scalable Operations</w:t>
      </w:r>
    </w:p>
    <w:p>
      <w:pPr>
        <w:numPr>
          <w:ilvl w:val="2"/>
          <w:numId w:val="900"/>
        </w:numPr>
        <w:spacing w:before="0" w:after="0"/>
      </w:pPr>
      <w:r>
        <w:t>Capital Needs for Expansion</w:t>
      </w:r>
    </w:p>
    <w:p>
      <w:pPr>
        <w:numPr>
          <w:ilvl w:val="1"/>
          <w:numId w:val="900"/>
        </w:numPr>
        <w:spacing w:before="0" w:after="0"/>
      </w:pPr>
      <w:r>
        <w:t>Value Creation Approach</w:t>
      </w:r>
    </w:p>
    <w:p>
      <w:pPr>
        <w:numPr>
          <w:ilvl w:val="2"/>
          <w:numId w:val="900"/>
        </w:numPr>
        <w:spacing w:before="0" w:after="0"/>
      </w:pPr>
      <w:r>
        <w:t>Strategic Guidance</w:t>
      </w:r>
    </w:p>
    <w:p>
      <w:pPr>
        <w:numPr>
          <w:ilvl w:val="2"/>
          <w:numId w:val="900"/>
        </w:numPr>
        <w:spacing w:before="0" w:after="0"/>
      </w:pPr>
      <w:r>
        <w:t>Operational Support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Professionalization</w:t>
      </w:r>
    </w:p>
    <w:p>
      <w:pPr>
        <w:numPr>
          <w:ilvl w:val="0"/>
          <w:numId w:val="900"/>
        </w:numPr>
        <w:spacing w:before="0" w:after="0"/>
      </w:pPr>
      <w:r>
        <w:t>Venture Capital</w:t>
      </w:r>
    </w:p>
    <w:p>
      <w:pPr>
        <w:numPr>
          <w:ilvl w:val="1"/>
          <w:numId w:val="900"/>
        </w:numPr>
        <w:spacing w:before="0" w:after="0"/>
      </w:pPr>
      <w:r>
        <w:t>Venture Capital Ecosystem</w:t>
      </w:r>
    </w:p>
    <w:p>
      <w:pPr>
        <w:numPr>
          <w:ilvl w:val="2"/>
          <w:numId w:val="900"/>
        </w:numPr>
        <w:spacing w:before="0" w:after="0"/>
      </w:pPr>
      <w:r>
        <w:t>Startup Lifecycle</w:t>
      </w:r>
    </w:p>
    <w:p>
      <w:pPr>
        <w:numPr>
          <w:ilvl w:val="2"/>
          <w:numId w:val="900"/>
        </w:numPr>
        <w:spacing w:before="0" w:after="0"/>
      </w:pPr>
      <w:r>
        <w:t>Risk and Return Profile</w:t>
      </w:r>
    </w:p>
    <w:p>
      <w:pPr>
        <w:numPr>
          <w:ilvl w:val="2"/>
          <w:numId w:val="900"/>
        </w:numPr>
        <w:spacing w:before="0" w:after="0"/>
      </w:pPr>
      <w:r>
        <w:t>Portfolio Approach</w:t>
      </w:r>
    </w:p>
    <w:p>
      <w:pPr>
        <w:numPr>
          <w:ilvl w:val="1"/>
          <w:numId w:val="900"/>
        </w:numPr>
        <w:spacing w:before="0" w:after="0"/>
      </w:pPr>
      <w:r>
        <w:t>Investment Stages</w:t>
      </w:r>
    </w:p>
    <w:p>
      <w:pPr>
        <w:numPr>
          <w:ilvl w:val="2"/>
          <w:numId w:val="900"/>
        </w:numPr>
        <w:spacing w:before="0" w:after="0"/>
      </w:pPr>
      <w:r>
        <w:t>Seed Stage</w:t>
      </w:r>
    </w:p>
    <w:p>
      <w:pPr>
        <w:numPr>
          <w:ilvl w:val="3"/>
          <w:numId w:val="900"/>
        </w:numPr>
        <w:spacing w:before="0" w:after="0"/>
      </w:pPr>
      <w:r>
        <w:t>Concept Development</w:t>
      </w:r>
    </w:p>
    <w:p>
      <w:pPr>
        <w:numPr>
          <w:ilvl w:val="3"/>
          <w:numId w:val="900"/>
        </w:numPr>
        <w:spacing w:before="0" w:after="0"/>
      </w:pPr>
      <w:r>
        <w:t>Product-Market Fit</w:t>
      </w:r>
    </w:p>
    <w:p>
      <w:pPr>
        <w:numPr>
          <w:ilvl w:val="3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Early Stage (Series A/B)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Market Validation</w:t>
      </w:r>
    </w:p>
    <w:p>
      <w:pPr>
        <w:numPr>
          <w:ilvl w:val="3"/>
          <w:numId w:val="900"/>
        </w:numPr>
        <w:spacing w:before="0" w:after="0"/>
      </w:pPr>
      <w:r>
        <w:t>Revenue Generation</w:t>
      </w:r>
    </w:p>
    <w:p>
      <w:pPr>
        <w:numPr>
          <w:ilvl w:val="2"/>
          <w:numId w:val="900"/>
        </w:numPr>
        <w:spacing w:before="0" w:after="0"/>
      </w:pPr>
      <w:r>
        <w:t>Growth Stage (Series C+)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3"/>
          <w:numId w:val="900"/>
        </w:numPr>
        <w:spacing w:before="0" w:after="0"/>
      </w:pPr>
      <w:r>
        <w:t>Scaling Operations</w:t>
      </w:r>
    </w:p>
    <w:p>
      <w:pPr>
        <w:numPr>
          <w:ilvl w:val="3"/>
          <w:numId w:val="900"/>
        </w:numPr>
        <w:spacing w:before="0" w:after="0"/>
      </w:pPr>
      <w:r>
        <w:t>Path to Profitability</w:t>
      </w:r>
    </w:p>
    <w:p>
      <w:pPr>
        <w:numPr>
          <w:ilvl w:val="1"/>
          <w:numId w:val="900"/>
        </w:numPr>
        <w:spacing w:before="0" w:after="0"/>
      </w:pPr>
      <w:r>
        <w:t>VC Value Creation</w:t>
      </w:r>
    </w:p>
    <w:p>
      <w:pPr>
        <w:numPr>
          <w:ilvl w:val="2"/>
          <w:numId w:val="900"/>
        </w:numPr>
        <w:spacing w:before="0" w:after="0"/>
      </w:pPr>
      <w:r>
        <w:t>Strategic Guidance</w:t>
      </w:r>
    </w:p>
    <w:p>
      <w:pPr>
        <w:numPr>
          <w:ilvl w:val="2"/>
          <w:numId w:val="900"/>
        </w:numPr>
        <w:spacing w:before="0" w:after="0"/>
      </w:pPr>
      <w:r>
        <w:t>Network Access</w:t>
      </w:r>
    </w:p>
    <w:p>
      <w:pPr>
        <w:numPr>
          <w:ilvl w:val="2"/>
          <w:numId w:val="900"/>
        </w:numPr>
        <w:spacing w:before="0" w:after="0"/>
      </w:pPr>
      <w:r>
        <w:t>Follow-On Funding</w:t>
      </w:r>
    </w:p>
    <w:p>
      <w:pPr>
        <w:numPr>
          <w:ilvl w:val="2"/>
          <w:numId w:val="900"/>
        </w:numPr>
        <w:spacing w:before="0" w:after="0"/>
      </w:pPr>
      <w:r>
        <w:t>Exit Facilitation</w:t>
      </w:r>
    </w:p>
    <w:p>
      <w:pPr>
        <w:numPr>
          <w:ilvl w:val="0"/>
          <w:numId w:val="900"/>
        </w:numPr>
        <w:spacing w:before="0" w:after="0"/>
      </w:pPr>
      <w:r>
        <w:t>Distressed Investing</w:t>
      </w:r>
    </w:p>
    <w:p>
      <w:pPr>
        <w:numPr>
          <w:ilvl w:val="1"/>
          <w:numId w:val="900"/>
        </w:numPr>
        <w:spacing w:before="0" w:after="0"/>
      </w:pPr>
      <w:r>
        <w:t>Distressed Investment Opportunities</w:t>
      </w:r>
    </w:p>
    <w:p>
      <w:pPr>
        <w:numPr>
          <w:ilvl w:val="2"/>
          <w:numId w:val="900"/>
        </w:numPr>
        <w:spacing w:before="0" w:after="0"/>
      </w:pPr>
      <w:r>
        <w:t>Financial Distress Identification</w:t>
      </w:r>
    </w:p>
    <w:p>
      <w:pPr>
        <w:numPr>
          <w:ilvl w:val="2"/>
          <w:numId w:val="900"/>
        </w:numPr>
        <w:spacing w:before="0" w:after="0"/>
      </w:pPr>
      <w:r>
        <w:t>Operational Turnaround Potential</w:t>
      </w:r>
    </w:p>
    <w:p>
      <w:pPr>
        <w:numPr>
          <w:ilvl w:val="2"/>
          <w:numId w:val="900"/>
        </w:numPr>
        <w:spacing w:before="0" w:after="0"/>
      </w:pPr>
      <w:r>
        <w:t>Asset Value Recovery</w:t>
      </w:r>
    </w:p>
    <w:p>
      <w:pPr>
        <w:numPr>
          <w:ilvl w:val="1"/>
          <w:numId w:val="900"/>
        </w:numPr>
        <w:spacing w:before="0" w:after="0"/>
      </w:pPr>
      <w:r>
        <w:t>Investment Approaches</w:t>
      </w:r>
    </w:p>
    <w:p>
      <w:pPr>
        <w:numPr>
          <w:ilvl w:val="2"/>
          <w:numId w:val="900"/>
        </w:numPr>
        <w:spacing w:before="0" w:after="0"/>
      </w:pPr>
      <w:r>
        <w:t>Distressed Debt Investment</w:t>
      </w:r>
    </w:p>
    <w:p>
      <w:pPr>
        <w:numPr>
          <w:ilvl w:val="2"/>
          <w:numId w:val="900"/>
        </w:numPr>
        <w:spacing w:before="0" w:after="0"/>
      </w:pPr>
      <w:r>
        <w:t>Debt-for-Equity Swaps</w:t>
      </w:r>
    </w:p>
    <w:p>
      <w:pPr>
        <w:numPr>
          <w:ilvl w:val="2"/>
          <w:numId w:val="900"/>
        </w:numPr>
        <w:spacing w:before="0" w:after="0"/>
      </w:pPr>
      <w:r>
        <w:t>Loan-to-Own Strategies</w:t>
      </w:r>
    </w:p>
    <w:p>
      <w:pPr>
        <w:numPr>
          <w:ilvl w:val="2"/>
          <w:numId w:val="900"/>
        </w:numPr>
        <w:spacing w:before="0" w:after="0"/>
      </w:pPr>
      <w:r>
        <w:t>Distressed Asset Acquisition</w:t>
      </w:r>
    </w:p>
    <w:p>
      <w:pPr>
        <w:numPr>
          <w:ilvl w:val="1"/>
          <w:numId w:val="900"/>
        </w:numPr>
        <w:spacing w:before="0" w:after="0"/>
      </w:pPr>
      <w:r>
        <w:t>Turnaround Management</w:t>
      </w:r>
    </w:p>
    <w:p>
      <w:pPr>
        <w:numPr>
          <w:ilvl w:val="2"/>
          <w:numId w:val="900"/>
        </w:numPr>
        <w:spacing w:before="0" w:after="0"/>
      </w:pPr>
      <w:r>
        <w:t>Operational Restructuring</w:t>
      </w:r>
    </w:p>
    <w:p>
      <w:pPr>
        <w:numPr>
          <w:ilvl w:val="2"/>
          <w:numId w:val="900"/>
        </w:numPr>
        <w:spacing w:before="0" w:after="0"/>
      </w:pPr>
      <w:r>
        <w:t>Financial Restructuring</w:t>
      </w:r>
    </w:p>
    <w:p>
      <w:pPr>
        <w:numPr>
          <w:ilvl w:val="2"/>
          <w:numId w:val="900"/>
        </w:numPr>
        <w:spacing w:before="0" w:after="0"/>
      </w:pPr>
      <w:r>
        <w:t>Management Changes</w:t>
      </w:r>
    </w:p>
    <w:p>
      <w:pPr>
        <w:numPr>
          <w:ilvl w:val="2"/>
          <w:numId w:val="900"/>
        </w:numPr>
        <w:spacing w:before="0" w:after="0"/>
      </w:pPr>
      <w:r>
        <w:t>Strategic Repositioning</w:t>
      </w:r>
    </w:p>
    <w:p>
      <w:pPr>
        <w:numPr>
          <w:ilvl w:val="0"/>
          <w:numId w:val="900"/>
        </w:numPr>
        <w:spacing w:before="0" w:after="0"/>
      </w:pPr>
      <w:r>
        <w:t>Sector-Specific Strategies</w:t>
      </w:r>
    </w:p>
    <w:p>
      <w:pPr>
        <w:numPr>
          <w:ilvl w:val="1"/>
          <w:numId w:val="900"/>
        </w:numPr>
        <w:spacing w:before="0" w:after="0"/>
      </w:pPr>
      <w:r>
        <w:t>Real Estate Private Equity</w:t>
      </w:r>
    </w:p>
    <w:p>
      <w:pPr>
        <w:numPr>
          <w:ilvl w:val="2"/>
          <w:numId w:val="900"/>
        </w:numPr>
        <w:spacing w:before="0" w:after="0"/>
      </w:pPr>
      <w:r>
        <w:t>Investment Strategies</w:t>
      </w:r>
    </w:p>
    <w:p>
      <w:pPr>
        <w:numPr>
          <w:ilvl w:val="3"/>
          <w:numId w:val="900"/>
        </w:numPr>
        <w:spacing w:before="0" w:after="0"/>
      </w:pPr>
      <w:r>
        <w:t>Core Strategy</w:t>
      </w:r>
    </w:p>
    <w:p>
      <w:pPr>
        <w:numPr>
          <w:ilvl w:val="3"/>
          <w:numId w:val="900"/>
        </w:numPr>
        <w:spacing w:before="0" w:after="0"/>
      </w:pPr>
      <w:r>
        <w:t>Value-Add Strategy</w:t>
      </w:r>
    </w:p>
    <w:p>
      <w:pPr>
        <w:numPr>
          <w:ilvl w:val="3"/>
          <w:numId w:val="900"/>
        </w:numPr>
        <w:spacing w:before="0" w:after="0"/>
      </w:pPr>
      <w:r>
        <w:t>Opportunistic Strategy</w:t>
      </w:r>
    </w:p>
    <w:p>
      <w:pPr>
        <w:numPr>
          <w:ilvl w:val="2"/>
          <w:numId w:val="900"/>
        </w:numPr>
        <w:spacing w:before="0" w:after="0"/>
      </w:pPr>
      <w:r>
        <w:t>Property Types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Retail Properties</w:t>
      </w:r>
    </w:p>
    <w:p>
      <w:pPr>
        <w:numPr>
          <w:ilvl w:val="3"/>
          <w:numId w:val="900"/>
        </w:numPr>
        <w:spacing w:before="0" w:after="0"/>
      </w:pPr>
      <w:r>
        <w:t>Industrial Assets</w:t>
      </w:r>
    </w:p>
    <w:p>
      <w:pPr>
        <w:numPr>
          <w:ilvl w:val="3"/>
          <w:numId w:val="900"/>
        </w:numPr>
        <w:spacing w:before="0" w:after="0"/>
      </w:pPr>
      <w:r>
        <w:t>Multifamily Housing</w:t>
      </w:r>
    </w:p>
    <w:p>
      <w:pPr>
        <w:numPr>
          <w:ilvl w:val="1"/>
          <w:numId w:val="900"/>
        </w:numPr>
        <w:spacing w:before="0" w:after="0"/>
      </w:pPr>
      <w:r>
        <w:t>Infrastructure Private Equity</w:t>
      </w:r>
    </w:p>
    <w:p>
      <w:pPr>
        <w:numPr>
          <w:ilvl w:val="2"/>
          <w:numId w:val="900"/>
        </w:numPr>
        <w:spacing w:before="0" w:after="0"/>
      </w:pPr>
      <w:r>
        <w:t>Infrastructure Asset Types</w:t>
      </w:r>
    </w:p>
    <w:p>
      <w:pPr>
        <w:numPr>
          <w:ilvl w:val="3"/>
          <w:numId w:val="900"/>
        </w:numPr>
        <w:spacing w:before="0" w:after="0"/>
      </w:pPr>
      <w:r>
        <w:t>Transportation Assets</w:t>
      </w:r>
    </w:p>
    <w:p>
      <w:pPr>
        <w:numPr>
          <w:ilvl w:val="3"/>
          <w:numId w:val="900"/>
        </w:numPr>
        <w:spacing w:before="0" w:after="0"/>
      </w:pPr>
      <w:r>
        <w:t>Energy Infrastructure</w:t>
      </w:r>
    </w:p>
    <w:p>
      <w:pPr>
        <w:numPr>
          <w:ilvl w:val="3"/>
          <w:numId w:val="900"/>
        </w:numPr>
        <w:spacing w:before="0" w:after="0"/>
      </w:pPr>
      <w:r>
        <w:t>Utilities</w:t>
      </w:r>
    </w:p>
    <w:p>
      <w:pPr>
        <w:numPr>
          <w:ilvl w:val="3"/>
          <w:numId w:val="900"/>
        </w:numPr>
        <w:spacing w:before="0" w:after="0"/>
      </w:pPr>
      <w:r>
        <w:t>Social Infrastructure</w:t>
      </w:r>
    </w:p>
    <w:p>
      <w:pPr>
        <w:numPr>
          <w:ilvl w:val="2"/>
          <w:numId w:val="900"/>
        </w:numPr>
        <w:spacing w:before="0" w:after="0"/>
      </w:pPr>
      <w:r>
        <w:t>Investment Characteristics</w:t>
      </w:r>
    </w:p>
    <w:p>
      <w:pPr>
        <w:numPr>
          <w:ilvl w:val="3"/>
          <w:numId w:val="900"/>
        </w:numPr>
        <w:spacing w:before="0" w:after="0"/>
      </w:pPr>
      <w:r>
        <w:t>Long-Term Cash Flows</w:t>
      </w:r>
    </w:p>
    <w:p>
      <w:pPr>
        <w:numPr>
          <w:ilvl w:val="3"/>
          <w:numId w:val="900"/>
        </w:numPr>
        <w:spacing w:before="0" w:after="0"/>
      </w:pPr>
      <w:r>
        <w:t>Inflation Protection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pStyle w:val="Heading1"/>
      </w:pPr>
      <w:r>
        <w:t>Core Valuation Methodologies</w:t>
      </w:r>
    </w:p>
    <w:p>
      <w:pPr>
        <w:numPr>
          <w:ilvl w:val="0"/>
          <w:numId w:val="900"/>
        </w:numPr>
        <w:spacing w:before="0" w:after="0"/>
      </w:pPr>
      <w:r>
        <w:t>Discounted Cash Flow (DCF) Analysis</w:t>
      </w:r>
    </w:p>
    <w:p>
      <w:pPr>
        <w:numPr>
          <w:ilvl w:val="1"/>
          <w:numId w:val="900"/>
        </w:numPr>
        <w:spacing w:before="0" w:after="0"/>
      </w:pPr>
      <w:r>
        <w:t>DCF Model Components</w:t>
      </w:r>
    </w:p>
    <w:p>
      <w:pPr>
        <w:numPr>
          <w:ilvl w:val="2"/>
          <w:numId w:val="900"/>
        </w:numPr>
        <w:spacing w:before="0" w:after="0"/>
      </w:pPr>
      <w:r>
        <w:t>Free Cash Flow Projections</w:t>
      </w:r>
    </w:p>
    <w:p>
      <w:pPr>
        <w:numPr>
          <w:ilvl w:val="3"/>
          <w:numId w:val="900"/>
        </w:numPr>
        <w:spacing w:before="0" w:after="0"/>
      </w:pPr>
      <w:r>
        <w:t>Revenue Forecasting</w:t>
      </w:r>
    </w:p>
    <w:p>
      <w:pPr>
        <w:numPr>
          <w:ilvl w:val="4"/>
          <w:numId w:val="900"/>
        </w:numPr>
        <w:spacing w:before="0" w:after="0"/>
      </w:pPr>
      <w:r>
        <w:t>Top-Down Market Analysis</w:t>
      </w:r>
    </w:p>
    <w:p>
      <w:pPr>
        <w:numPr>
          <w:ilvl w:val="4"/>
          <w:numId w:val="900"/>
        </w:numPr>
        <w:spacing w:before="0" w:after="0"/>
      </w:pPr>
      <w:r>
        <w:t>Bottom-Up Build Analysis</w:t>
      </w:r>
    </w:p>
    <w:p>
      <w:pPr>
        <w:numPr>
          <w:ilvl w:val="4"/>
          <w:numId w:val="900"/>
        </w:numPr>
        <w:spacing w:before="0" w:after="0"/>
      </w:pPr>
      <w:r>
        <w:t>Historical Growth Analysis</w:t>
      </w:r>
    </w:p>
    <w:p>
      <w:pPr>
        <w:numPr>
          <w:ilvl w:val="3"/>
          <w:numId w:val="900"/>
        </w:numPr>
        <w:spacing w:before="0" w:after="0"/>
      </w:pPr>
      <w:r>
        <w:t>Operating Expense Projections</w:t>
      </w:r>
    </w:p>
    <w:p>
      <w:pPr>
        <w:numPr>
          <w:ilvl w:val="4"/>
          <w:numId w:val="900"/>
        </w:numPr>
        <w:spacing w:before="0" w:after="0"/>
      </w:pPr>
      <w:r>
        <w:t>Fixed vs. Variable Costs</w:t>
      </w:r>
    </w:p>
    <w:p>
      <w:pPr>
        <w:numPr>
          <w:ilvl w:val="4"/>
          <w:numId w:val="900"/>
        </w:numPr>
        <w:spacing w:before="0" w:after="0"/>
      </w:pPr>
      <w:r>
        <w:t>Operating Leverage Analysis</w:t>
      </w:r>
    </w:p>
    <w:p>
      <w:pPr>
        <w:numPr>
          <w:ilvl w:val="3"/>
          <w:numId w:val="900"/>
        </w:numPr>
        <w:spacing w:before="0" w:after="0"/>
      </w:pPr>
      <w:r>
        <w:t>Working Capital Modeling</w:t>
      </w:r>
    </w:p>
    <w:p>
      <w:pPr>
        <w:numPr>
          <w:ilvl w:val="4"/>
          <w:numId w:val="900"/>
        </w:numPr>
        <w:spacing w:before="0" w:after="0"/>
      </w:pPr>
      <w:r>
        <w:t>Days Sales Outstanding (DSO)</w:t>
      </w:r>
    </w:p>
    <w:p>
      <w:pPr>
        <w:numPr>
          <w:ilvl w:val="4"/>
          <w:numId w:val="900"/>
        </w:numPr>
        <w:spacing w:before="0" w:after="0"/>
      </w:pPr>
      <w:r>
        <w:t>Days Inventory Outstanding (DIO)</w:t>
      </w:r>
    </w:p>
    <w:p>
      <w:pPr>
        <w:numPr>
          <w:ilvl w:val="4"/>
          <w:numId w:val="900"/>
        </w:numPr>
        <w:spacing w:before="0" w:after="0"/>
      </w:pPr>
      <w:r>
        <w:t>Days Payable Outstanding (DPO)</w:t>
      </w:r>
    </w:p>
    <w:p>
      <w:pPr>
        <w:numPr>
          <w:ilvl w:val="3"/>
          <w:numId w:val="900"/>
        </w:numPr>
        <w:spacing w:before="0" w:after="0"/>
      </w:pPr>
      <w:r>
        <w:t>Capital Expenditure Forecasting</w:t>
      </w:r>
    </w:p>
    <w:p>
      <w:pPr>
        <w:numPr>
          <w:ilvl w:val="4"/>
          <w:numId w:val="900"/>
        </w:numPr>
        <w:spacing w:before="0" w:after="0"/>
      </w:pPr>
      <w:r>
        <w:t>Maintenance CapEx</w:t>
      </w:r>
    </w:p>
    <w:p>
      <w:pPr>
        <w:numPr>
          <w:ilvl w:val="4"/>
          <w:numId w:val="900"/>
        </w:numPr>
        <w:spacing w:before="0" w:after="0"/>
      </w:pPr>
      <w:r>
        <w:t>Growth CapEx</w:t>
      </w:r>
    </w:p>
    <w:p>
      <w:pPr>
        <w:numPr>
          <w:ilvl w:val="4"/>
          <w:numId w:val="900"/>
        </w:numPr>
        <w:spacing w:before="0" w:after="0"/>
      </w:pPr>
      <w:r>
        <w:t>Asset Replacement Cycles</w:t>
      </w:r>
    </w:p>
    <w:p>
      <w:pPr>
        <w:numPr>
          <w:ilvl w:val="2"/>
          <w:numId w:val="900"/>
        </w:numPr>
        <w:spacing w:before="0" w:after="0"/>
      </w:pPr>
      <w:r>
        <w:t>Terminal Value Calculation</w:t>
      </w:r>
    </w:p>
    <w:p>
      <w:pPr>
        <w:numPr>
          <w:ilvl w:val="3"/>
          <w:numId w:val="900"/>
        </w:numPr>
        <w:spacing w:before="0" w:after="0"/>
      </w:pPr>
      <w:r>
        <w:t>Perpetuity Growth Method</w:t>
      </w:r>
    </w:p>
    <w:p>
      <w:pPr>
        <w:numPr>
          <w:ilvl w:val="4"/>
          <w:numId w:val="900"/>
        </w:numPr>
        <w:spacing w:before="0" w:after="0"/>
      </w:pPr>
      <w:r>
        <w:t>Long-Term Growth Assumptions</w:t>
      </w:r>
    </w:p>
    <w:p>
      <w:pPr>
        <w:numPr>
          <w:ilvl w:val="4"/>
          <w:numId w:val="900"/>
        </w:numPr>
        <w:spacing w:before="0" w:after="0"/>
      </w:pPr>
      <w:r>
        <w:t>GDP Growth Considerations</w:t>
      </w:r>
    </w:p>
    <w:p>
      <w:pPr>
        <w:numPr>
          <w:ilvl w:val="3"/>
          <w:numId w:val="900"/>
        </w:numPr>
        <w:spacing w:before="0" w:after="0"/>
      </w:pPr>
      <w:r>
        <w:t>Exit Multiple Method</w:t>
      </w:r>
    </w:p>
    <w:p>
      <w:pPr>
        <w:numPr>
          <w:ilvl w:val="4"/>
          <w:numId w:val="900"/>
        </w:numPr>
        <w:spacing w:before="0" w:after="0"/>
      </w:pPr>
      <w:r>
        <w:t>Comparable Multiple Selection</w:t>
      </w:r>
    </w:p>
    <w:p>
      <w:pPr>
        <w:numPr>
          <w:ilvl w:val="4"/>
          <w:numId w:val="900"/>
        </w:numPr>
        <w:spacing w:before="0" w:after="0"/>
      </w:pPr>
      <w:r>
        <w:t>Multiple Justification</w:t>
      </w:r>
    </w:p>
    <w:p>
      <w:pPr>
        <w:numPr>
          <w:ilvl w:val="2"/>
          <w:numId w:val="900"/>
        </w:numPr>
        <w:spacing w:before="0" w:after="0"/>
      </w:pPr>
      <w:r>
        <w:t>Discount Rate Determination</w:t>
      </w:r>
    </w:p>
    <w:p>
      <w:pPr>
        <w:numPr>
          <w:ilvl w:val="3"/>
          <w:numId w:val="900"/>
        </w:numPr>
        <w:spacing w:before="0" w:after="0"/>
      </w:pPr>
      <w:r>
        <w:t>Weighted Average Cost of Capital (WACC)</w:t>
      </w:r>
    </w:p>
    <w:p>
      <w:pPr>
        <w:numPr>
          <w:ilvl w:val="4"/>
          <w:numId w:val="900"/>
        </w:numPr>
        <w:spacing w:before="0" w:after="0"/>
      </w:pPr>
      <w:r>
        <w:t>Cost of Equity Calculation</w:t>
      </w:r>
    </w:p>
    <w:p>
      <w:pPr>
        <w:numPr>
          <w:ilvl w:val="5"/>
          <w:numId w:val="900"/>
        </w:numPr>
        <w:spacing w:before="0" w:after="0"/>
      </w:pPr>
      <w:r>
        <w:t>Risk-Free Rate</w:t>
      </w:r>
    </w:p>
    <w:p>
      <w:pPr>
        <w:numPr>
          <w:ilvl w:val="5"/>
          <w:numId w:val="900"/>
        </w:numPr>
        <w:spacing w:before="0" w:after="0"/>
      </w:pPr>
      <w:r>
        <w:t>Market Risk Premium</w:t>
      </w:r>
    </w:p>
    <w:p>
      <w:pPr>
        <w:numPr>
          <w:ilvl w:val="5"/>
          <w:numId w:val="900"/>
        </w:numPr>
        <w:spacing w:before="0" w:after="0"/>
      </w:pPr>
      <w:r>
        <w:t>Beta Estimation</w:t>
      </w:r>
    </w:p>
    <w:p>
      <w:pPr>
        <w:numPr>
          <w:ilvl w:val="5"/>
          <w:numId w:val="900"/>
        </w:numPr>
        <w:spacing w:before="0" w:after="0"/>
      </w:pPr>
      <w:r>
        <w:t>Size Premium</w:t>
      </w:r>
    </w:p>
    <w:p>
      <w:pPr>
        <w:numPr>
          <w:ilvl w:val="5"/>
          <w:numId w:val="900"/>
        </w:numPr>
        <w:spacing w:before="0" w:after="0"/>
      </w:pPr>
      <w:r>
        <w:t>Company-Specific Risk</w:t>
      </w:r>
    </w:p>
    <w:p>
      <w:pPr>
        <w:numPr>
          <w:ilvl w:val="4"/>
          <w:numId w:val="900"/>
        </w:numPr>
        <w:spacing w:before="0" w:after="0"/>
      </w:pPr>
      <w:r>
        <w:t>Cost of Debt Calculation</w:t>
      </w:r>
    </w:p>
    <w:p>
      <w:pPr>
        <w:numPr>
          <w:ilvl w:val="5"/>
          <w:numId w:val="900"/>
        </w:numPr>
        <w:spacing w:before="0" w:after="0"/>
      </w:pPr>
      <w:r>
        <w:t>Credit Spread Analysis</w:t>
      </w:r>
    </w:p>
    <w:p>
      <w:pPr>
        <w:numPr>
          <w:ilvl w:val="5"/>
          <w:numId w:val="900"/>
        </w:numPr>
        <w:spacing w:before="0" w:after="0"/>
      </w:pPr>
      <w:r>
        <w:t>Tax Shield Benefits</w:t>
      </w:r>
    </w:p>
    <w:p>
      <w:pPr>
        <w:numPr>
          <w:ilvl w:val="4"/>
          <w:numId w:val="900"/>
        </w:numPr>
        <w:spacing w:before="0" w:after="0"/>
      </w:pPr>
      <w:r>
        <w:t>Capital Structure Weights</w:t>
      </w:r>
    </w:p>
    <w:p>
      <w:pPr>
        <w:numPr>
          <w:ilvl w:val="5"/>
          <w:numId w:val="900"/>
        </w:numPr>
        <w:spacing w:before="0" w:after="0"/>
      </w:pPr>
      <w:r>
        <w:t>Market Value vs. Book Value</w:t>
      </w:r>
    </w:p>
    <w:p>
      <w:pPr>
        <w:numPr>
          <w:ilvl w:val="5"/>
          <w:numId w:val="900"/>
        </w:numPr>
        <w:spacing w:before="0" w:after="0"/>
      </w:pPr>
      <w:r>
        <w:t>Target Capital Structure</w:t>
      </w:r>
    </w:p>
    <w:p>
      <w:pPr>
        <w:numPr>
          <w:ilvl w:val="1"/>
          <w:numId w:val="900"/>
        </w:numPr>
        <w:spacing w:before="0" w:after="0"/>
      </w:pPr>
      <w:r>
        <w:t>DCF Valuation Output</w:t>
      </w:r>
    </w:p>
    <w:p>
      <w:pPr>
        <w:numPr>
          <w:ilvl w:val="2"/>
          <w:numId w:val="900"/>
        </w:numPr>
        <w:spacing w:before="0" w:after="0"/>
      </w:pPr>
      <w:r>
        <w:t>Enterprise Value Calculation</w:t>
      </w:r>
    </w:p>
    <w:p>
      <w:pPr>
        <w:numPr>
          <w:ilvl w:val="2"/>
          <w:numId w:val="900"/>
        </w:numPr>
        <w:spacing w:before="0" w:after="0"/>
      </w:pPr>
      <w:r>
        <w:t>Equity Value Derivation</w:t>
      </w:r>
    </w:p>
    <w:p>
      <w:pPr>
        <w:numPr>
          <w:ilvl w:val="2"/>
          <w:numId w:val="900"/>
        </w:numPr>
        <w:spacing w:before="0" w:after="0"/>
      </w:pPr>
      <w:r>
        <w:t>Per-Share Value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Key Variable Sensitivities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Comparable Company Analysis</w:t>
      </w:r>
    </w:p>
    <w:p>
      <w:pPr>
        <w:numPr>
          <w:ilvl w:val="1"/>
          <w:numId w:val="900"/>
        </w:numPr>
        <w:spacing w:before="0" w:after="0"/>
      </w:pPr>
      <w:r>
        <w:t>Peer Group Selection</w:t>
      </w:r>
    </w:p>
    <w:p>
      <w:pPr>
        <w:numPr>
          <w:ilvl w:val="2"/>
          <w:numId w:val="900"/>
        </w:numPr>
        <w:spacing w:before="0" w:after="0"/>
      </w:pPr>
      <w:r>
        <w:t>Industry Classification</w:t>
      </w:r>
    </w:p>
    <w:p>
      <w:pPr>
        <w:numPr>
          <w:ilvl w:val="2"/>
          <w:numId w:val="900"/>
        </w:numPr>
        <w:spacing w:before="0" w:after="0"/>
      </w:pPr>
      <w:r>
        <w:t>Business Model Similarity</w:t>
      </w:r>
    </w:p>
    <w:p>
      <w:pPr>
        <w:numPr>
          <w:ilvl w:val="2"/>
          <w:numId w:val="900"/>
        </w:numPr>
        <w:spacing w:before="0" w:after="0"/>
      </w:pPr>
      <w:r>
        <w:t>Size Considerations</w:t>
      </w:r>
    </w:p>
    <w:p>
      <w:pPr>
        <w:numPr>
          <w:ilvl w:val="2"/>
          <w:numId w:val="900"/>
        </w:numPr>
        <w:spacing w:before="0" w:after="0"/>
      </w:pPr>
      <w:r>
        <w:t>Geographic Scope</w:t>
      </w:r>
    </w:p>
    <w:p>
      <w:pPr>
        <w:numPr>
          <w:ilvl w:val="1"/>
          <w:numId w:val="900"/>
        </w:numPr>
        <w:spacing w:before="0" w:after="0"/>
      </w:pPr>
      <w:r>
        <w:t>Financial Data Collection</w:t>
      </w:r>
    </w:p>
    <w:p>
      <w:pPr>
        <w:numPr>
          <w:ilvl w:val="2"/>
          <w:numId w:val="900"/>
        </w:numPr>
        <w:spacing w:before="0" w:after="0"/>
      </w:pPr>
      <w:r>
        <w:t>Public Company Filings</w:t>
      </w:r>
    </w:p>
    <w:p>
      <w:pPr>
        <w:numPr>
          <w:ilvl w:val="2"/>
          <w:numId w:val="900"/>
        </w:numPr>
        <w:spacing w:before="0" w:after="0"/>
      </w:pPr>
      <w:r>
        <w:t>Market Data Sources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1"/>
          <w:numId w:val="900"/>
        </w:numPr>
        <w:spacing w:before="0" w:after="0"/>
      </w:pPr>
      <w:r>
        <w:t>Multiple Calculation</w:t>
      </w:r>
    </w:p>
    <w:p>
      <w:pPr>
        <w:numPr>
          <w:ilvl w:val="2"/>
          <w:numId w:val="900"/>
        </w:numPr>
        <w:spacing w:before="0" w:after="0"/>
      </w:pPr>
      <w:r>
        <w:t>Enterprise Value Multiples</w:t>
      </w:r>
    </w:p>
    <w:p>
      <w:pPr>
        <w:numPr>
          <w:ilvl w:val="3"/>
          <w:numId w:val="900"/>
        </w:numPr>
        <w:spacing w:before="0" w:after="0"/>
      </w:pPr>
      <w:r>
        <w:t>EV/Revenue</w:t>
      </w:r>
    </w:p>
    <w:p>
      <w:pPr>
        <w:numPr>
          <w:ilvl w:val="3"/>
          <w:numId w:val="900"/>
        </w:numPr>
        <w:spacing w:before="0" w:after="0"/>
      </w:pPr>
      <w:r>
        <w:t>EV/EBITDA</w:t>
      </w:r>
    </w:p>
    <w:p>
      <w:pPr>
        <w:numPr>
          <w:ilvl w:val="3"/>
          <w:numId w:val="900"/>
        </w:numPr>
        <w:spacing w:before="0" w:after="0"/>
      </w:pPr>
      <w:r>
        <w:t>EV/EBIT</w:t>
      </w:r>
    </w:p>
    <w:p>
      <w:pPr>
        <w:numPr>
          <w:ilvl w:val="3"/>
          <w:numId w:val="900"/>
        </w:numPr>
        <w:spacing w:before="0" w:after="0"/>
      </w:pPr>
      <w:r>
        <w:t>EV/FCFF</w:t>
      </w:r>
    </w:p>
    <w:p>
      <w:pPr>
        <w:numPr>
          <w:ilvl w:val="2"/>
          <w:numId w:val="900"/>
        </w:numPr>
        <w:spacing w:before="0" w:after="0"/>
      </w:pPr>
      <w:r>
        <w:t>Equity Value Multiples</w:t>
      </w:r>
    </w:p>
    <w:p>
      <w:pPr>
        <w:numPr>
          <w:ilvl w:val="3"/>
          <w:numId w:val="900"/>
        </w:numPr>
        <w:spacing w:before="0" w:after="0"/>
      </w:pPr>
      <w:r>
        <w:t>Price/Earnings (P/E)</w:t>
      </w:r>
    </w:p>
    <w:p>
      <w:pPr>
        <w:numPr>
          <w:ilvl w:val="3"/>
          <w:numId w:val="900"/>
        </w:numPr>
        <w:spacing w:before="0" w:after="0"/>
      </w:pPr>
      <w:r>
        <w:t>Price/Book (P/B)</w:t>
      </w:r>
    </w:p>
    <w:p>
      <w:pPr>
        <w:numPr>
          <w:ilvl w:val="3"/>
          <w:numId w:val="900"/>
        </w:numPr>
        <w:spacing w:before="0" w:after="0"/>
      </w:pPr>
      <w:r>
        <w:t>Price/Sales (P/S)</w:t>
      </w:r>
    </w:p>
    <w:p>
      <w:pPr>
        <w:numPr>
          <w:ilvl w:val="3"/>
          <w:numId w:val="900"/>
        </w:numPr>
        <w:spacing w:before="0" w:after="0"/>
      </w:pPr>
      <w:r>
        <w:t>Price/Cash Flow (P/CF)</w:t>
      </w:r>
    </w:p>
    <w:p>
      <w:pPr>
        <w:numPr>
          <w:ilvl w:val="1"/>
          <w:numId w:val="900"/>
        </w:numPr>
        <w:spacing w:before="0" w:after="0"/>
      </w:pPr>
      <w:r>
        <w:t>Multiple Application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Mean and Median</w:t>
      </w:r>
    </w:p>
    <w:p>
      <w:pPr>
        <w:numPr>
          <w:ilvl w:val="3"/>
          <w:numId w:val="900"/>
        </w:numPr>
        <w:spacing w:before="0" w:after="0"/>
      </w:pPr>
      <w:r>
        <w:t>Quartile Analysis</w:t>
      </w:r>
    </w:p>
    <w:p>
      <w:pPr>
        <w:numPr>
          <w:ilvl w:val="2"/>
          <w:numId w:val="900"/>
        </w:numPr>
        <w:spacing w:before="0" w:after="0"/>
      </w:pPr>
      <w:r>
        <w:t>Multiple Selection Rationale</w:t>
      </w:r>
    </w:p>
    <w:p>
      <w:pPr>
        <w:numPr>
          <w:ilvl w:val="2"/>
          <w:numId w:val="900"/>
        </w:numPr>
        <w:spacing w:before="0" w:after="0"/>
      </w:pPr>
      <w:r>
        <w:t>Target Company Application</w:t>
      </w:r>
    </w:p>
    <w:p>
      <w:pPr>
        <w:numPr>
          <w:ilvl w:val="0"/>
          <w:numId w:val="900"/>
        </w:numPr>
        <w:spacing w:before="0" w:after="0"/>
      </w:pPr>
      <w:r>
        <w:t>Precedent Transaction Analysis</w:t>
      </w:r>
    </w:p>
    <w:p>
      <w:pPr>
        <w:numPr>
          <w:ilvl w:val="1"/>
          <w:numId w:val="900"/>
        </w:numPr>
        <w:spacing w:before="0" w:after="0"/>
      </w:pPr>
      <w:r>
        <w:t>Transaction Database Development</w:t>
      </w:r>
    </w:p>
    <w:p>
      <w:pPr>
        <w:numPr>
          <w:ilvl w:val="2"/>
          <w:numId w:val="900"/>
        </w:numPr>
        <w:spacing w:before="0" w:after="0"/>
      </w:pPr>
      <w:r>
        <w:t>Transaction Screening Criteria</w:t>
      </w:r>
    </w:p>
    <w:p>
      <w:pPr>
        <w:numPr>
          <w:ilvl w:val="2"/>
          <w:numId w:val="900"/>
        </w:numPr>
        <w:spacing w:before="0" w:after="0"/>
      </w:pPr>
      <w:r>
        <w:t>Deal Size Considerations</w:t>
      </w:r>
    </w:p>
    <w:p>
      <w:pPr>
        <w:numPr>
          <w:ilvl w:val="2"/>
          <w:numId w:val="900"/>
        </w:numPr>
        <w:spacing w:before="0" w:after="0"/>
      </w:pPr>
      <w:r>
        <w:t>Time Period Selection</w:t>
      </w:r>
    </w:p>
    <w:p>
      <w:pPr>
        <w:numPr>
          <w:ilvl w:val="1"/>
          <w:numId w:val="900"/>
        </w:numPr>
        <w:spacing w:before="0" w:after="0"/>
      </w:pPr>
      <w:r>
        <w:t>Transaction Multiple Analysis</w:t>
      </w:r>
    </w:p>
    <w:p>
      <w:pPr>
        <w:numPr>
          <w:ilvl w:val="2"/>
          <w:numId w:val="900"/>
        </w:numPr>
        <w:spacing w:before="0" w:after="0"/>
      </w:pPr>
      <w:r>
        <w:t>Purchase Price Calculation</w:t>
      </w:r>
    </w:p>
    <w:p>
      <w:pPr>
        <w:numPr>
          <w:ilvl w:val="2"/>
          <w:numId w:val="900"/>
        </w:numPr>
        <w:spacing w:before="0" w:after="0"/>
      </w:pPr>
      <w:r>
        <w:t>Multiple Computation</w:t>
      </w:r>
    </w:p>
    <w:p>
      <w:pPr>
        <w:numPr>
          <w:ilvl w:val="2"/>
          <w:numId w:val="900"/>
        </w:numPr>
        <w:spacing w:before="0" w:after="0"/>
      </w:pPr>
      <w:r>
        <w:t>Control Premium Analysis</w:t>
      </w:r>
    </w:p>
    <w:p>
      <w:pPr>
        <w:numPr>
          <w:ilvl w:val="1"/>
          <w:numId w:val="900"/>
        </w:numPr>
        <w:spacing w:before="0" w:after="0"/>
      </w:pPr>
      <w:r>
        <w:t>Synergy Adjustments</w:t>
      </w:r>
    </w:p>
    <w:p>
      <w:pPr>
        <w:numPr>
          <w:ilvl w:val="2"/>
          <w:numId w:val="900"/>
        </w:numPr>
        <w:spacing w:before="0" w:after="0"/>
      </w:pPr>
      <w:r>
        <w:t>Revenue Synergies</w:t>
      </w:r>
    </w:p>
    <w:p>
      <w:pPr>
        <w:numPr>
          <w:ilvl w:val="2"/>
          <w:numId w:val="900"/>
        </w:numPr>
        <w:spacing w:before="0" w:after="0"/>
      </w:pPr>
      <w:r>
        <w:t>Cost Synergies</w:t>
      </w:r>
    </w:p>
    <w:p>
      <w:pPr>
        <w:numPr>
          <w:ilvl w:val="2"/>
          <w:numId w:val="900"/>
        </w:numPr>
        <w:spacing w:before="0" w:after="0"/>
      </w:pPr>
      <w:r>
        <w:t>Synergy Valuation</w:t>
      </w:r>
    </w:p>
    <w:p>
      <w:pPr>
        <w:numPr>
          <w:ilvl w:val="1"/>
          <w:numId w:val="900"/>
        </w:numPr>
        <w:spacing w:before="0" w:after="0"/>
      </w:pPr>
      <w:r>
        <w:t>Market Condition Adjustments</w:t>
      </w:r>
    </w:p>
    <w:p>
      <w:pPr>
        <w:numPr>
          <w:ilvl w:val="2"/>
          <w:numId w:val="900"/>
        </w:numPr>
        <w:spacing w:before="0" w:after="0"/>
      </w:pPr>
      <w:r>
        <w:t>Market Cycle Considerations</w:t>
      </w:r>
    </w:p>
    <w:p>
      <w:pPr>
        <w:numPr>
          <w:ilvl w:val="2"/>
          <w:numId w:val="900"/>
        </w:numPr>
        <w:spacing w:before="0" w:after="0"/>
      </w:pPr>
      <w:r>
        <w:t>Credit Market Conditions</w:t>
      </w:r>
    </w:p>
    <w:p>
      <w:pPr>
        <w:numPr>
          <w:ilvl w:val="0"/>
          <w:numId w:val="900"/>
        </w:numPr>
        <w:spacing w:before="0" w:after="0"/>
      </w:pPr>
      <w:r>
        <w:t>Leveraged Buyout Analysis</w:t>
      </w:r>
    </w:p>
    <w:p>
      <w:pPr>
        <w:numPr>
          <w:ilvl w:val="1"/>
          <w:numId w:val="900"/>
        </w:numPr>
        <w:spacing w:before="0" w:after="0"/>
      </w:pPr>
      <w:r>
        <w:t>LBO Model Construction</w:t>
      </w:r>
    </w:p>
    <w:p>
      <w:pPr>
        <w:numPr>
          <w:ilvl w:val="2"/>
          <w:numId w:val="900"/>
        </w:numPr>
        <w:spacing w:before="0" w:after="0"/>
      </w:pPr>
      <w:r>
        <w:t>Transaction Assumptions</w:t>
      </w:r>
    </w:p>
    <w:p>
      <w:pPr>
        <w:numPr>
          <w:ilvl w:val="3"/>
          <w:numId w:val="900"/>
        </w:numPr>
        <w:spacing w:before="0" w:after="0"/>
      </w:pPr>
      <w:r>
        <w:t>Purchase Price</w:t>
      </w:r>
    </w:p>
    <w:p>
      <w:pPr>
        <w:numPr>
          <w:ilvl w:val="3"/>
          <w:numId w:val="900"/>
        </w:numPr>
        <w:spacing w:before="0" w:after="0"/>
      </w:pPr>
      <w:r>
        <w:t>Transaction Fees</w:t>
      </w:r>
    </w:p>
    <w:p>
      <w:pPr>
        <w:numPr>
          <w:ilvl w:val="3"/>
          <w:numId w:val="900"/>
        </w:numPr>
        <w:spacing w:before="0" w:after="0"/>
      </w:pPr>
      <w:r>
        <w:t>Financing Structure</w:t>
      </w:r>
    </w:p>
    <w:p>
      <w:pPr>
        <w:numPr>
          <w:ilvl w:val="2"/>
          <w:numId w:val="900"/>
        </w:numPr>
        <w:spacing w:before="0" w:after="0"/>
      </w:pPr>
      <w:r>
        <w:t>Sources and Uses Analysis</w:t>
      </w:r>
    </w:p>
    <w:p>
      <w:pPr>
        <w:numPr>
          <w:ilvl w:val="3"/>
          <w:numId w:val="900"/>
        </w:numPr>
        <w:spacing w:before="0" w:after="0"/>
      </w:pPr>
      <w:r>
        <w:t>Debt Financing Components</w:t>
      </w:r>
    </w:p>
    <w:p>
      <w:pPr>
        <w:numPr>
          <w:ilvl w:val="3"/>
          <w:numId w:val="900"/>
        </w:numPr>
        <w:spacing w:before="0" w:after="0"/>
      </w:pPr>
      <w:r>
        <w:t>Equity Investment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Debt Schedule Modeling</w:t>
      </w:r>
    </w:p>
    <w:p>
      <w:pPr>
        <w:numPr>
          <w:ilvl w:val="3"/>
          <w:numId w:val="900"/>
        </w:numPr>
        <w:spacing w:before="0" w:after="0"/>
      </w:pPr>
      <w:r>
        <w:t>Amortization Schedules</w:t>
      </w:r>
    </w:p>
    <w:p>
      <w:pPr>
        <w:numPr>
          <w:ilvl w:val="3"/>
          <w:numId w:val="900"/>
        </w:numPr>
        <w:spacing w:before="0" w:after="0"/>
      </w:pPr>
      <w:r>
        <w:t>Interest Calculations</w:t>
      </w:r>
    </w:p>
    <w:p>
      <w:pPr>
        <w:numPr>
          <w:ilvl w:val="3"/>
          <w:numId w:val="900"/>
        </w:numPr>
        <w:spacing w:before="0" w:after="0"/>
      </w:pPr>
      <w:r>
        <w:t>Cash Sweep Mechanisms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3"/>
          <w:numId w:val="900"/>
        </w:numPr>
        <w:spacing w:before="0" w:after="0"/>
      </w:pPr>
      <w:r>
        <w:t>Operating Performance</w:t>
      </w:r>
    </w:p>
    <w:p>
      <w:pPr>
        <w:numPr>
          <w:ilvl w:val="3"/>
          <w:numId w:val="900"/>
        </w:numPr>
        <w:spacing w:before="0" w:after="0"/>
      </w:pPr>
      <w:r>
        <w:t>Cash Flow Generation</w:t>
      </w:r>
    </w:p>
    <w:p>
      <w:pPr>
        <w:numPr>
          <w:ilvl w:val="3"/>
          <w:numId w:val="900"/>
        </w:numPr>
        <w:spacing w:before="0" w:after="0"/>
      </w:pPr>
      <w:r>
        <w:t>Debt Paydown</w:t>
      </w:r>
    </w:p>
    <w:p>
      <w:pPr>
        <w:numPr>
          <w:ilvl w:val="1"/>
          <w:numId w:val="900"/>
        </w:numPr>
        <w:spacing w:before="0" w:after="0"/>
      </w:pPr>
      <w:r>
        <w:t>Return Analysis</w:t>
      </w:r>
    </w:p>
    <w:p>
      <w:pPr>
        <w:numPr>
          <w:ilvl w:val="2"/>
          <w:numId w:val="900"/>
        </w:numPr>
        <w:spacing w:before="0" w:after="0"/>
      </w:pPr>
      <w:r>
        <w:t>Internal Rate of Return (IRR)</w:t>
      </w:r>
    </w:p>
    <w:p>
      <w:pPr>
        <w:numPr>
          <w:ilvl w:val="3"/>
          <w:numId w:val="900"/>
        </w:numPr>
        <w:spacing w:before="0" w:after="0"/>
      </w:pPr>
      <w:r>
        <w:t>Equity IRR Calculation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Multiple of Invested Capital (MoIC)</w:t>
      </w:r>
    </w:p>
    <w:p>
      <w:pPr>
        <w:numPr>
          <w:ilvl w:val="3"/>
          <w:numId w:val="900"/>
        </w:numPr>
        <w:spacing w:before="0" w:after="0"/>
      </w:pPr>
      <w:r>
        <w:t>Cash-on-Cash Returns</w:t>
      </w:r>
    </w:p>
    <w:p>
      <w:pPr>
        <w:numPr>
          <w:ilvl w:val="3"/>
          <w:numId w:val="900"/>
        </w:numPr>
        <w:spacing w:before="0" w:after="0"/>
      </w:pPr>
      <w:r>
        <w:t>Total Return Analysis</w:t>
      </w:r>
    </w:p>
    <w:p>
      <w:pPr>
        <w:numPr>
          <w:ilvl w:val="1"/>
          <w:numId w:val="900"/>
        </w:numPr>
        <w:spacing w:before="0" w:after="0"/>
      </w:pPr>
      <w:r>
        <w:t>Financing Analysis</w:t>
      </w:r>
    </w:p>
    <w:p>
      <w:pPr>
        <w:numPr>
          <w:ilvl w:val="2"/>
          <w:numId w:val="900"/>
        </w:numPr>
        <w:spacing w:before="0" w:after="0"/>
      </w:pPr>
      <w:r>
        <w:t>Debt Capacity Assessment</w:t>
      </w:r>
    </w:p>
    <w:p>
      <w:pPr>
        <w:numPr>
          <w:ilvl w:val="2"/>
          <w:numId w:val="900"/>
        </w:numPr>
        <w:spacing w:before="0" w:after="0"/>
      </w:pPr>
      <w:r>
        <w:t>Credit Metrics Analysis</w:t>
      </w:r>
    </w:p>
    <w:p>
      <w:pPr>
        <w:numPr>
          <w:ilvl w:val="2"/>
          <w:numId w:val="900"/>
        </w:numPr>
        <w:spacing w:before="0" w:after="0"/>
      </w:pPr>
      <w:r>
        <w:t>Covenant Compliance Testing</w:t>
      </w:r>
    </w:p>
    <w:p>
      <w:pPr>
        <w:numPr>
          <w:ilvl w:val="0"/>
          <w:numId w:val="900"/>
        </w:numPr>
        <w:spacing w:before="0" w:after="0"/>
      </w:pPr>
      <w:r>
        <w:t>Additional Valuation Methods</w:t>
      </w:r>
    </w:p>
    <w:p>
      <w:pPr>
        <w:numPr>
          <w:ilvl w:val="1"/>
          <w:numId w:val="900"/>
        </w:numPr>
        <w:spacing w:before="0" w:after="0"/>
      </w:pPr>
      <w:r>
        <w:t>Sum-of-the-Parts (SOTP) Analysis</w:t>
      </w:r>
    </w:p>
    <w:p>
      <w:pPr>
        <w:numPr>
          <w:ilvl w:val="2"/>
          <w:numId w:val="900"/>
        </w:numPr>
        <w:spacing w:before="0" w:after="0"/>
      </w:pPr>
      <w:r>
        <w:t>Business Segment Identification</w:t>
      </w:r>
    </w:p>
    <w:p>
      <w:pPr>
        <w:numPr>
          <w:ilvl w:val="2"/>
          <w:numId w:val="900"/>
        </w:numPr>
        <w:spacing w:before="0" w:after="0"/>
      </w:pPr>
      <w:r>
        <w:t>Segment Valuation</w:t>
      </w:r>
    </w:p>
    <w:p>
      <w:pPr>
        <w:numPr>
          <w:ilvl w:val="2"/>
          <w:numId w:val="900"/>
        </w:numPr>
        <w:spacing w:before="0" w:after="0"/>
      </w:pPr>
      <w:r>
        <w:t>Conglomerate Discount Analysis</w:t>
      </w:r>
    </w:p>
    <w:p>
      <w:pPr>
        <w:numPr>
          <w:ilvl w:val="1"/>
          <w:numId w:val="900"/>
        </w:numPr>
        <w:spacing w:before="0" w:after="0"/>
      </w:pPr>
      <w:r>
        <w:t>Liquidation Analysis</w:t>
      </w:r>
    </w:p>
    <w:p>
      <w:pPr>
        <w:numPr>
          <w:ilvl w:val="2"/>
          <w:numId w:val="900"/>
        </w:numPr>
        <w:spacing w:before="0" w:after="0"/>
      </w:pPr>
      <w:r>
        <w:t>Asset Liquidation Values</w:t>
      </w:r>
    </w:p>
    <w:p>
      <w:pPr>
        <w:numPr>
          <w:ilvl w:val="2"/>
          <w:numId w:val="900"/>
        </w:numPr>
        <w:spacing w:before="0" w:after="0"/>
      </w:pPr>
      <w:r>
        <w:t>Liquidation Costs</w:t>
      </w:r>
    </w:p>
    <w:p>
      <w:pPr>
        <w:numPr>
          <w:ilvl w:val="2"/>
          <w:numId w:val="900"/>
        </w:numPr>
        <w:spacing w:before="0" w:after="0"/>
      </w:pPr>
      <w:r>
        <w:t>Recovery Analysis</w:t>
      </w:r>
    </w:p>
    <w:p>
      <w:pPr>
        <w:numPr>
          <w:ilvl w:val="1"/>
          <w:numId w:val="900"/>
        </w:numPr>
        <w:spacing w:before="0" w:after="0"/>
      </w:pPr>
      <w:r>
        <w:t>Asset-Based Valuation</w:t>
      </w:r>
    </w:p>
    <w:p>
      <w:pPr>
        <w:numPr>
          <w:ilvl w:val="2"/>
          <w:numId w:val="900"/>
        </w:numPr>
        <w:spacing w:before="0" w:after="0"/>
      </w:pPr>
      <w:r>
        <w:t>Tangible Asset Valuation</w:t>
      </w:r>
    </w:p>
    <w:p>
      <w:pPr>
        <w:numPr>
          <w:ilvl w:val="2"/>
          <w:numId w:val="900"/>
        </w:numPr>
        <w:spacing w:before="0" w:after="0"/>
      </w:pPr>
      <w:r>
        <w:t>Intangible Asset Valuation</w:t>
      </w:r>
    </w:p>
    <w:p>
      <w:pPr>
        <w:numPr>
          <w:ilvl w:val="2"/>
          <w:numId w:val="900"/>
        </w:numPr>
        <w:spacing w:before="0" w:after="0"/>
      </w:pPr>
      <w:r>
        <w:t>Replacement Cost Analysis</w:t>
      </w:r>
    </w:p>
    <w:p>
      <w:pPr>
        <w:pStyle w:val="Heading1"/>
      </w:pPr>
      <w:r>
        <w:t>Mergers &amp; Acquisitions Transaction Process</w:t>
      </w:r>
    </w:p>
    <w:p>
      <w:pPr>
        <w:numPr>
          <w:ilvl w:val="0"/>
          <w:numId w:val="900"/>
        </w:numPr>
        <w:spacing w:before="0" w:after="0"/>
      </w:pPr>
      <w:r>
        <w:t>Sell-Side M&amp;A Process</w:t>
      </w:r>
    </w:p>
    <w:p>
      <w:pPr>
        <w:numPr>
          <w:ilvl w:val="1"/>
          <w:numId w:val="900"/>
        </w:numPr>
        <w:spacing w:before="0" w:after="0"/>
      </w:pPr>
      <w:r>
        <w:t>Engagement and Preparation</w:t>
      </w:r>
    </w:p>
    <w:p>
      <w:pPr>
        <w:numPr>
          <w:ilvl w:val="2"/>
          <w:numId w:val="900"/>
        </w:numPr>
        <w:spacing w:before="0" w:after="0"/>
      </w:pPr>
      <w:r>
        <w:t>Client Engagement</w:t>
      </w:r>
    </w:p>
    <w:p>
      <w:pPr>
        <w:numPr>
          <w:ilvl w:val="3"/>
          <w:numId w:val="900"/>
        </w:numPr>
        <w:spacing w:before="0" w:after="0"/>
      </w:pPr>
      <w:r>
        <w:t>Pitch Process</w:t>
      </w:r>
    </w:p>
    <w:p>
      <w:pPr>
        <w:numPr>
          <w:ilvl w:val="3"/>
          <w:numId w:val="900"/>
        </w:numPr>
        <w:spacing w:before="0" w:after="0"/>
      </w:pPr>
      <w:r>
        <w:t>Mandate Negotiation</w:t>
      </w:r>
    </w:p>
    <w:p>
      <w:pPr>
        <w:numPr>
          <w:ilvl w:val="3"/>
          <w:numId w:val="900"/>
        </w:numPr>
        <w:spacing w:before="0" w:after="0"/>
      </w:pPr>
      <w:r>
        <w:t>Engagement Letter Terms</w:t>
      </w:r>
    </w:p>
    <w:p>
      <w:pPr>
        <w:numPr>
          <w:ilvl w:val="2"/>
          <w:numId w:val="900"/>
        </w:numPr>
        <w:spacing w:before="0" w:after="0"/>
      </w:pPr>
      <w:r>
        <w:t>Company Analysis</w:t>
      </w:r>
    </w:p>
    <w:p>
      <w:pPr>
        <w:numPr>
          <w:ilvl w:val="3"/>
          <w:numId w:val="900"/>
        </w:numPr>
        <w:spacing w:before="0" w:after="0"/>
      </w:pPr>
      <w:r>
        <w:t>Business Overview</w:t>
      </w:r>
    </w:p>
    <w:p>
      <w:pPr>
        <w:numPr>
          <w:ilvl w:val="3"/>
          <w:numId w:val="900"/>
        </w:numPr>
        <w:spacing w:before="0" w:after="0"/>
      </w:pPr>
      <w:r>
        <w:t>Financial Analysis</w:t>
      </w:r>
    </w:p>
    <w:p>
      <w:pPr>
        <w:numPr>
          <w:ilvl w:val="3"/>
          <w:numId w:val="900"/>
        </w:numPr>
        <w:spacing w:before="0" w:after="0"/>
      </w:pPr>
      <w:r>
        <w:t>Strategic Positioning</w:t>
      </w:r>
    </w:p>
    <w:p>
      <w:pPr>
        <w:numPr>
          <w:ilvl w:val="1"/>
          <w:numId w:val="900"/>
        </w:numPr>
        <w:spacing w:before="0" w:after="0"/>
      </w:pPr>
      <w:r>
        <w:t>Marketing Material Development</w:t>
      </w:r>
    </w:p>
    <w:p>
      <w:pPr>
        <w:numPr>
          <w:ilvl w:val="2"/>
          <w:numId w:val="900"/>
        </w:numPr>
        <w:spacing w:before="0" w:after="0"/>
      </w:pPr>
      <w:r>
        <w:t>Teaser Preparation</w:t>
      </w:r>
    </w:p>
    <w:p>
      <w:pPr>
        <w:numPr>
          <w:ilvl w:val="3"/>
          <w:numId w:val="900"/>
        </w:numPr>
        <w:spacing w:before="0" w:after="0"/>
      </w:pPr>
      <w:r>
        <w:t>Company Overview</w:t>
      </w:r>
    </w:p>
    <w:p>
      <w:pPr>
        <w:numPr>
          <w:ilvl w:val="3"/>
          <w:numId w:val="900"/>
        </w:numPr>
        <w:spacing w:before="0" w:after="0"/>
      </w:pPr>
      <w:r>
        <w:t>Investment Highlights</w:t>
      </w:r>
    </w:p>
    <w:p>
      <w:pPr>
        <w:numPr>
          <w:ilvl w:val="3"/>
          <w:numId w:val="900"/>
        </w:numPr>
        <w:spacing w:before="0" w:after="0"/>
      </w:pPr>
      <w:r>
        <w:t>Process Information</w:t>
      </w:r>
    </w:p>
    <w:p>
      <w:pPr>
        <w:numPr>
          <w:ilvl w:val="2"/>
          <w:numId w:val="900"/>
        </w:numPr>
        <w:spacing w:before="0" w:after="0"/>
      </w:pPr>
      <w:r>
        <w:t>Confidential Information Memorandum (CIM)</w:t>
      </w:r>
    </w:p>
    <w:p>
      <w:pPr>
        <w:numPr>
          <w:ilvl w:val="3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Company Description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Financial Information</w:t>
      </w:r>
    </w:p>
    <w:p>
      <w:pPr>
        <w:numPr>
          <w:ilvl w:val="3"/>
          <w:numId w:val="900"/>
        </w:numPr>
        <w:spacing w:before="0" w:after="0"/>
      </w:pPr>
      <w:r>
        <w:t>Management Team</w:t>
      </w:r>
    </w:p>
    <w:p>
      <w:pPr>
        <w:numPr>
          <w:ilvl w:val="2"/>
          <w:numId w:val="900"/>
        </w:numPr>
        <w:spacing w:before="0" w:after="0"/>
      </w:pPr>
      <w:r>
        <w:t>Management Presentation</w:t>
      </w:r>
    </w:p>
    <w:p>
      <w:pPr>
        <w:numPr>
          <w:ilvl w:val="3"/>
          <w:numId w:val="900"/>
        </w:numPr>
        <w:spacing w:before="0" w:after="0"/>
      </w:pPr>
      <w:r>
        <w:t>Strategic Overview</w:t>
      </w:r>
    </w:p>
    <w:p>
      <w:pPr>
        <w:numPr>
          <w:ilvl w:val="3"/>
          <w:numId w:val="900"/>
        </w:numPr>
        <w:spacing w:before="0" w:after="0"/>
      </w:pPr>
      <w:r>
        <w:t>Operational Deep Dive</w:t>
      </w:r>
    </w:p>
    <w:p>
      <w:pPr>
        <w:numPr>
          <w:ilvl w:val="3"/>
          <w:numId w:val="900"/>
        </w:numPr>
        <w:spacing w:before="0" w:after="0"/>
      </w:pPr>
      <w:r>
        <w:t>Financial Performance</w:t>
      </w:r>
    </w:p>
    <w:p>
      <w:pPr>
        <w:numPr>
          <w:ilvl w:val="3"/>
          <w:numId w:val="900"/>
        </w:numPr>
        <w:spacing w:before="0" w:after="0"/>
      </w:pPr>
      <w:r>
        <w:t>Growth Strategy</w:t>
      </w:r>
    </w:p>
    <w:p>
      <w:pPr>
        <w:numPr>
          <w:ilvl w:val="1"/>
          <w:numId w:val="900"/>
        </w:numPr>
        <w:spacing w:before="0" w:after="0"/>
      </w:pPr>
      <w:r>
        <w:t>Buyer Outreach Process</w:t>
      </w:r>
    </w:p>
    <w:p>
      <w:pPr>
        <w:numPr>
          <w:ilvl w:val="2"/>
          <w:numId w:val="900"/>
        </w:numPr>
        <w:spacing w:before="0" w:after="0"/>
      </w:pPr>
      <w:r>
        <w:t>Buyer Universe Development</w:t>
      </w:r>
    </w:p>
    <w:p>
      <w:pPr>
        <w:numPr>
          <w:ilvl w:val="3"/>
          <w:numId w:val="900"/>
        </w:numPr>
        <w:spacing w:before="0" w:after="0"/>
      </w:pPr>
      <w:r>
        <w:t>Strategic Buyers</w:t>
      </w:r>
    </w:p>
    <w:p>
      <w:pPr>
        <w:numPr>
          <w:ilvl w:val="3"/>
          <w:numId w:val="900"/>
        </w:numPr>
        <w:spacing w:before="0" w:after="0"/>
      </w:pPr>
      <w:r>
        <w:t>Financial Buyers</w:t>
      </w:r>
    </w:p>
    <w:p>
      <w:pPr>
        <w:numPr>
          <w:ilvl w:val="3"/>
          <w:numId w:val="900"/>
        </w:numPr>
        <w:spacing w:before="0" w:after="0"/>
      </w:pPr>
      <w:r>
        <w:t>International Buyers</w:t>
      </w:r>
    </w:p>
    <w:p>
      <w:pPr>
        <w:numPr>
          <w:ilvl w:val="2"/>
          <w:numId w:val="900"/>
        </w:numPr>
        <w:spacing w:before="0" w:after="0"/>
      </w:pPr>
      <w:r>
        <w:t>Initial Contact Strategy</w:t>
      </w:r>
    </w:p>
    <w:p>
      <w:pPr>
        <w:numPr>
          <w:ilvl w:val="2"/>
          <w:numId w:val="900"/>
        </w:numPr>
        <w:spacing w:before="0" w:after="0"/>
      </w:pPr>
      <w:r>
        <w:t>Confidentiality Agreement Execution</w:t>
      </w:r>
    </w:p>
    <w:p>
      <w:pPr>
        <w:numPr>
          <w:ilvl w:val="1"/>
          <w:numId w:val="900"/>
        </w:numPr>
        <w:spacing w:before="0" w:after="0"/>
      </w:pPr>
      <w:r>
        <w:t>First Round Process</w:t>
      </w:r>
    </w:p>
    <w:p>
      <w:pPr>
        <w:numPr>
          <w:ilvl w:val="2"/>
          <w:numId w:val="900"/>
        </w:numPr>
        <w:spacing w:before="0" w:after="0"/>
      </w:pPr>
      <w:r>
        <w:t>Buyer Interest Assessment</w:t>
      </w:r>
    </w:p>
    <w:p>
      <w:pPr>
        <w:numPr>
          <w:ilvl w:val="2"/>
          <w:numId w:val="900"/>
        </w:numPr>
        <w:spacing w:before="0" w:after="0"/>
      </w:pPr>
      <w:r>
        <w:t>Initial Indications of Interest</w:t>
      </w:r>
    </w:p>
    <w:p>
      <w:pPr>
        <w:numPr>
          <w:ilvl w:val="2"/>
          <w:numId w:val="900"/>
        </w:numPr>
        <w:spacing w:before="0" w:after="0"/>
      </w:pPr>
      <w:r>
        <w:t>Buyer Qualification</w:t>
      </w:r>
    </w:p>
    <w:p>
      <w:pPr>
        <w:numPr>
          <w:ilvl w:val="1"/>
          <w:numId w:val="900"/>
        </w:numPr>
        <w:spacing w:before="0" w:after="0"/>
      </w:pPr>
      <w:r>
        <w:t>Management Presentations</w:t>
      </w:r>
    </w:p>
    <w:p>
      <w:pPr>
        <w:numPr>
          <w:ilvl w:val="2"/>
          <w:numId w:val="900"/>
        </w:numPr>
        <w:spacing w:before="0" w:after="0"/>
      </w:pPr>
      <w:r>
        <w:t>Presentation Scheduling</w:t>
      </w:r>
    </w:p>
    <w:p>
      <w:pPr>
        <w:numPr>
          <w:ilvl w:val="2"/>
          <w:numId w:val="900"/>
        </w:numPr>
        <w:spacing w:before="0" w:after="0"/>
      </w:pPr>
      <w:r>
        <w:t>Q&amp;A Session Management</w:t>
      </w:r>
    </w:p>
    <w:p>
      <w:pPr>
        <w:numPr>
          <w:ilvl w:val="2"/>
          <w:numId w:val="900"/>
        </w:numPr>
        <w:spacing w:before="0" w:after="0"/>
      </w:pPr>
      <w:r>
        <w:t>Follow-Up Coordination</w:t>
      </w:r>
    </w:p>
    <w:p>
      <w:pPr>
        <w:numPr>
          <w:ilvl w:val="1"/>
          <w:numId w:val="900"/>
        </w:numPr>
        <w:spacing w:before="0" w:after="0"/>
      </w:pPr>
      <w:r>
        <w:t>Due Diligence Management</w:t>
      </w:r>
    </w:p>
    <w:p>
      <w:pPr>
        <w:numPr>
          <w:ilvl w:val="2"/>
          <w:numId w:val="900"/>
        </w:numPr>
        <w:spacing w:before="0" w:after="0"/>
      </w:pPr>
      <w:r>
        <w:t>Data Room Preparation</w:t>
      </w:r>
    </w:p>
    <w:p>
      <w:pPr>
        <w:numPr>
          <w:ilvl w:val="3"/>
          <w:numId w:val="900"/>
        </w:numPr>
        <w:spacing w:before="0" w:after="0"/>
      </w:pPr>
      <w:r>
        <w:t>Document Organization</w:t>
      </w:r>
    </w:p>
    <w:p>
      <w:pPr>
        <w:numPr>
          <w:ilvl w:val="3"/>
          <w:numId w:val="900"/>
        </w:numPr>
        <w:spacing w:before="0" w:after="0"/>
      </w:pPr>
      <w:r>
        <w:t>Information Security</w:t>
      </w:r>
    </w:p>
    <w:p>
      <w:pPr>
        <w:numPr>
          <w:ilvl w:val="2"/>
          <w:numId w:val="900"/>
        </w:numPr>
        <w:spacing w:before="0" w:after="0"/>
      </w:pPr>
      <w:r>
        <w:t>Due Diligence Process Coordination</w:t>
      </w:r>
    </w:p>
    <w:p>
      <w:pPr>
        <w:numPr>
          <w:ilvl w:val="2"/>
          <w:numId w:val="900"/>
        </w:numPr>
        <w:spacing w:before="0" w:after="0"/>
      </w:pPr>
      <w:r>
        <w:t>Q&amp;A Management</w:t>
      </w:r>
    </w:p>
    <w:p>
      <w:pPr>
        <w:numPr>
          <w:ilvl w:val="1"/>
          <w:numId w:val="900"/>
        </w:numPr>
        <w:spacing w:before="0" w:after="0"/>
      </w:pPr>
      <w:r>
        <w:t>Final Round Process</w:t>
      </w:r>
    </w:p>
    <w:p>
      <w:pPr>
        <w:numPr>
          <w:ilvl w:val="2"/>
          <w:numId w:val="900"/>
        </w:numPr>
        <w:spacing w:before="0" w:after="0"/>
      </w:pPr>
      <w:r>
        <w:t>Final Bid Collection</w:t>
      </w:r>
    </w:p>
    <w:p>
      <w:pPr>
        <w:numPr>
          <w:ilvl w:val="2"/>
          <w:numId w:val="900"/>
        </w:numPr>
        <w:spacing w:before="0" w:after="0"/>
      </w:pPr>
      <w:r>
        <w:t>Bid Analysis and Comparison</w:t>
      </w:r>
    </w:p>
    <w:p>
      <w:pPr>
        <w:numPr>
          <w:ilvl w:val="2"/>
          <w:numId w:val="900"/>
        </w:numPr>
        <w:spacing w:before="0" w:after="0"/>
      </w:pPr>
      <w:r>
        <w:t>Finalist Selection</w:t>
      </w:r>
    </w:p>
    <w:p>
      <w:pPr>
        <w:numPr>
          <w:ilvl w:val="1"/>
          <w:numId w:val="900"/>
        </w:numPr>
        <w:spacing w:before="0" w:after="0"/>
      </w:pPr>
      <w:r>
        <w:t>Negotiation and Closing</w:t>
      </w:r>
    </w:p>
    <w:p>
      <w:pPr>
        <w:numPr>
          <w:ilvl w:val="2"/>
          <w:numId w:val="900"/>
        </w:numPr>
        <w:spacing w:before="0" w:after="0"/>
      </w:pPr>
      <w:r>
        <w:t>Term Sheet Negotiation</w:t>
      </w:r>
    </w:p>
    <w:p>
      <w:pPr>
        <w:numPr>
          <w:ilvl w:val="2"/>
          <w:numId w:val="900"/>
        </w:numPr>
        <w:spacing w:before="0" w:after="0"/>
      </w:pPr>
      <w:r>
        <w:t>Definitive Agreement Drafting</w:t>
      </w:r>
    </w:p>
    <w:p>
      <w:pPr>
        <w:numPr>
          <w:ilvl w:val="2"/>
          <w:numId w:val="900"/>
        </w:numPr>
        <w:spacing w:before="0" w:after="0"/>
      </w:pPr>
      <w:r>
        <w:t>Closing Coordination</w:t>
      </w:r>
    </w:p>
    <w:p>
      <w:pPr>
        <w:numPr>
          <w:ilvl w:val="0"/>
          <w:numId w:val="900"/>
        </w:numPr>
        <w:spacing w:before="0" w:after="0"/>
      </w:pPr>
      <w:r>
        <w:t>Buy-Side M&amp;A Process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Acquisition Strategy Development</w:t>
      </w:r>
    </w:p>
    <w:p>
      <w:pPr>
        <w:numPr>
          <w:ilvl w:val="2"/>
          <w:numId w:val="900"/>
        </w:numPr>
        <w:spacing w:before="0" w:after="0"/>
      </w:pPr>
      <w:r>
        <w:t>Investment Criteria Definition</w:t>
      </w:r>
    </w:p>
    <w:p>
      <w:pPr>
        <w:numPr>
          <w:ilvl w:val="2"/>
          <w:numId w:val="900"/>
        </w:numPr>
        <w:spacing w:before="0" w:after="0"/>
      </w:pPr>
      <w:r>
        <w:t>Target Identification Process</w:t>
      </w:r>
    </w:p>
    <w:p>
      <w:pPr>
        <w:numPr>
          <w:ilvl w:val="1"/>
          <w:numId w:val="900"/>
        </w:numPr>
        <w:spacing w:before="0" w:after="0"/>
      </w:pPr>
      <w:r>
        <w:t>Target Evaluation</w:t>
      </w:r>
    </w:p>
    <w:p>
      <w:pPr>
        <w:numPr>
          <w:ilvl w:val="2"/>
          <w:numId w:val="900"/>
        </w:numPr>
        <w:spacing w:before="0" w:after="0"/>
      </w:pPr>
      <w:r>
        <w:t>Initial Screening</w:t>
      </w:r>
    </w:p>
    <w:p>
      <w:pPr>
        <w:numPr>
          <w:ilvl w:val="2"/>
          <w:numId w:val="900"/>
        </w:numPr>
        <w:spacing w:before="0" w:after="0"/>
      </w:pPr>
      <w:r>
        <w:t>Preliminary Valuation</w:t>
      </w:r>
    </w:p>
    <w:p>
      <w:pPr>
        <w:numPr>
          <w:ilvl w:val="2"/>
          <w:numId w:val="900"/>
        </w:numPr>
        <w:spacing w:before="0" w:after="0"/>
      </w:pPr>
      <w:r>
        <w:t>Strategic Fit Assessment</w:t>
      </w:r>
    </w:p>
    <w:p>
      <w:pPr>
        <w:numPr>
          <w:ilvl w:val="1"/>
          <w:numId w:val="900"/>
        </w:numPr>
        <w:spacing w:before="0" w:after="0"/>
      </w:pPr>
      <w:r>
        <w:t>Initial Approach</w:t>
      </w:r>
    </w:p>
    <w:p>
      <w:pPr>
        <w:numPr>
          <w:ilvl w:val="2"/>
          <w:numId w:val="900"/>
        </w:numPr>
        <w:spacing w:before="0" w:after="0"/>
      </w:pPr>
      <w:r>
        <w:t>Contact Strategy</w:t>
      </w:r>
    </w:p>
    <w:p>
      <w:pPr>
        <w:numPr>
          <w:ilvl w:val="2"/>
          <w:numId w:val="900"/>
        </w:numPr>
        <w:spacing w:before="0" w:after="0"/>
      </w:pPr>
      <w:r>
        <w:t>Non-Disclosure Agreement</w:t>
      </w:r>
    </w:p>
    <w:p>
      <w:pPr>
        <w:numPr>
          <w:ilvl w:val="2"/>
          <w:numId w:val="900"/>
        </w:numPr>
        <w:spacing w:before="0" w:after="0"/>
      </w:pPr>
      <w:r>
        <w:t>Preliminary Discussions</w:t>
      </w:r>
    </w:p>
    <w:p>
      <w:pPr>
        <w:numPr>
          <w:ilvl w:val="1"/>
          <w:numId w:val="900"/>
        </w:numPr>
        <w:spacing w:before="0" w:after="0"/>
      </w:pPr>
      <w:r>
        <w:t>Due Diligence Execution</w:t>
      </w:r>
    </w:p>
    <w:p>
      <w:pPr>
        <w:numPr>
          <w:ilvl w:val="2"/>
          <w:numId w:val="900"/>
        </w:numPr>
        <w:spacing w:before="0" w:after="0"/>
      </w:pPr>
      <w:r>
        <w:t>Due Diligence Team Assembly</w:t>
      </w:r>
    </w:p>
    <w:p>
      <w:pPr>
        <w:numPr>
          <w:ilvl w:val="2"/>
          <w:numId w:val="900"/>
        </w:numPr>
        <w:spacing w:before="0" w:after="0"/>
      </w:pPr>
      <w:r>
        <w:t>Information Request Lists</w:t>
      </w:r>
    </w:p>
    <w:p>
      <w:pPr>
        <w:numPr>
          <w:ilvl w:val="2"/>
          <w:numId w:val="900"/>
        </w:numPr>
        <w:spacing w:before="0" w:after="0"/>
      </w:pPr>
      <w:r>
        <w:t>Analysis and Assessment</w:t>
      </w:r>
    </w:p>
    <w:p>
      <w:pPr>
        <w:numPr>
          <w:ilvl w:val="1"/>
          <w:numId w:val="900"/>
        </w:numPr>
        <w:spacing w:before="0" w:after="0"/>
      </w:pPr>
      <w:r>
        <w:t>Financing Arrangement</w:t>
      </w:r>
    </w:p>
    <w:p>
      <w:pPr>
        <w:numPr>
          <w:ilvl w:val="2"/>
          <w:numId w:val="900"/>
        </w:numPr>
        <w:spacing w:before="0" w:after="0"/>
      </w:pPr>
      <w:r>
        <w:t>Financing Strategy</w:t>
      </w:r>
    </w:p>
    <w:p>
      <w:pPr>
        <w:numPr>
          <w:ilvl w:val="2"/>
          <w:numId w:val="900"/>
        </w:numPr>
        <w:spacing w:before="0" w:after="0"/>
      </w:pPr>
      <w:r>
        <w:t>Lender Negotiations</w:t>
      </w:r>
    </w:p>
    <w:p>
      <w:pPr>
        <w:numPr>
          <w:ilvl w:val="2"/>
          <w:numId w:val="900"/>
        </w:numPr>
        <w:spacing w:before="0" w:after="0"/>
      </w:pPr>
      <w:r>
        <w:t>Financing Commitment</w:t>
      </w:r>
    </w:p>
    <w:p>
      <w:pPr>
        <w:numPr>
          <w:ilvl w:val="1"/>
          <w:numId w:val="900"/>
        </w:numPr>
        <w:spacing w:before="0" w:after="0"/>
      </w:pPr>
      <w:r>
        <w:t>Final Negotiation</w:t>
      </w:r>
    </w:p>
    <w:p>
      <w:pPr>
        <w:numPr>
          <w:ilvl w:val="2"/>
          <w:numId w:val="900"/>
        </w:numPr>
        <w:spacing w:before="0" w:after="0"/>
      </w:pPr>
      <w:r>
        <w:t>Purchase Price Negotiation</w:t>
      </w:r>
    </w:p>
    <w:p>
      <w:pPr>
        <w:numPr>
          <w:ilvl w:val="2"/>
          <w:numId w:val="900"/>
        </w:numPr>
        <w:spacing w:before="0" w:after="0"/>
      </w:pPr>
      <w:r>
        <w:t>Deal Structure Optimization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1"/>
          <w:numId w:val="900"/>
        </w:numPr>
        <w:spacing w:before="0" w:after="0"/>
      </w:pPr>
      <w:r>
        <w:t>Transaction Closing</w:t>
      </w:r>
    </w:p>
    <w:p>
      <w:pPr>
        <w:numPr>
          <w:ilvl w:val="2"/>
          <w:numId w:val="900"/>
        </w:numPr>
        <w:spacing w:before="0" w:after="0"/>
      </w:pPr>
      <w:r>
        <w:t>Closing Conditions Satisfaction</w:t>
      </w:r>
    </w:p>
    <w:p>
      <w:pPr>
        <w:numPr>
          <w:ilvl w:val="2"/>
          <w:numId w:val="900"/>
        </w:numPr>
        <w:spacing w:before="0" w:after="0"/>
      </w:pPr>
      <w:r>
        <w:t>Regulatory Approvals</w:t>
      </w:r>
    </w:p>
    <w:p>
      <w:pPr>
        <w:numPr>
          <w:ilvl w:val="2"/>
          <w:numId w:val="900"/>
        </w:numPr>
        <w:spacing w:before="0" w:after="0"/>
      </w:pPr>
      <w:r>
        <w:t>Funds Transfer</w:t>
      </w:r>
    </w:p>
    <w:p>
      <w:pPr>
        <w:pStyle w:val="Heading1"/>
      </w:pPr>
      <w:r>
        <w:t>Leveraged Buyout Transaction Process</w:t>
      </w:r>
    </w:p>
    <w:p>
      <w:pPr>
        <w:numPr>
          <w:ilvl w:val="0"/>
          <w:numId w:val="900"/>
        </w:numPr>
        <w:spacing w:before="0" w:after="0"/>
      </w:pPr>
      <w:r>
        <w:t>Deal Origination</w:t>
      </w:r>
    </w:p>
    <w:p>
      <w:pPr>
        <w:numPr>
          <w:ilvl w:val="1"/>
          <w:numId w:val="900"/>
        </w:numPr>
        <w:spacing w:before="0" w:after="0"/>
      </w:pPr>
      <w:r>
        <w:t>Proprietary Deal Sourcing</w:t>
      </w:r>
    </w:p>
    <w:p>
      <w:pPr>
        <w:numPr>
          <w:ilvl w:val="2"/>
          <w:numId w:val="900"/>
        </w:numPr>
        <w:spacing w:before="0" w:after="0"/>
      </w:pPr>
      <w:r>
        <w:t>Industry Relationships</w:t>
      </w:r>
    </w:p>
    <w:p>
      <w:pPr>
        <w:numPr>
          <w:ilvl w:val="2"/>
          <w:numId w:val="900"/>
        </w:numPr>
        <w:spacing w:before="0" w:after="0"/>
      </w:pPr>
      <w:r>
        <w:t>Management Team Connections</w:t>
      </w:r>
    </w:p>
    <w:p>
      <w:pPr>
        <w:numPr>
          <w:ilvl w:val="2"/>
          <w:numId w:val="900"/>
        </w:numPr>
        <w:spacing w:before="0" w:after="0"/>
      </w:pPr>
      <w:r>
        <w:t>Intermediary Networks</w:t>
      </w:r>
    </w:p>
    <w:p>
      <w:pPr>
        <w:numPr>
          <w:ilvl w:val="1"/>
          <w:numId w:val="900"/>
        </w:numPr>
        <w:spacing w:before="0" w:after="0"/>
      </w:pPr>
      <w:r>
        <w:t>Auction Process Participation</w:t>
      </w:r>
    </w:p>
    <w:p>
      <w:pPr>
        <w:numPr>
          <w:ilvl w:val="2"/>
          <w:numId w:val="900"/>
        </w:numPr>
        <w:spacing w:before="0" w:after="0"/>
      </w:pPr>
      <w:r>
        <w:t>Single-Round Auctions</w:t>
      </w:r>
    </w:p>
    <w:p>
      <w:pPr>
        <w:numPr>
          <w:ilvl w:val="2"/>
          <w:numId w:val="900"/>
        </w:numPr>
        <w:spacing w:before="0" w:after="0"/>
      </w:pPr>
      <w:r>
        <w:t>Multi-Round Auctions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0"/>
          <w:numId w:val="900"/>
        </w:numPr>
        <w:spacing w:before="0" w:after="0"/>
      </w:pPr>
      <w:r>
        <w:t>Initial Evaluation</w:t>
      </w:r>
    </w:p>
    <w:p>
      <w:pPr>
        <w:numPr>
          <w:ilvl w:val="1"/>
          <w:numId w:val="900"/>
        </w:numPr>
        <w:spacing w:before="0" w:after="0"/>
      </w:pPr>
      <w:r>
        <w:t>Investment Thesis Development</w:t>
      </w:r>
    </w:p>
    <w:p>
      <w:pPr>
        <w:numPr>
          <w:ilvl w:val="1"/>
          <w:numId w:val="900"/>
        </w:numPr>
        <w:spacing w:before="0" w:after="0"/>
      </w:pPr>
      <w:r>
        <w:t>Preliminary Financial Analysis</w:t>
      </w:r>
    </w:p>
    <w:p>
      <w:pPr>
        <w:numPr>
          <w:ilvl w:val="1"/>
          <w:numId w:val="900"/>
        </w:numPr>
        <w:spacing w:before="0" w:after="0"/>
      </w:pPr>
      <w:r>
        <w:t>Strategic Rationale Assessment</w:t>
      </w:r>
    </w:p>
    <w:p>
      <w:pPr>
        <w:numPr>
          <w:ilvl w:val="0"/>
          <w:numId w:val="900"/>
        </w:numPr>
        <w:spacing w:before="0" w:after="0"/>
      </w:pPr>
      <w:r>
        <w:t>Indicative Offer Submission</w:t>
      </w:r>
    </w:p>
    <w:p>
      <w:pPr>
        <w:numPr>
          <w:ilvl w:val="1"/>
          <w:numId w:val="900"/>
        </w:numPr>
        <w:spacing w:before="0" w:after="0"/>
      </w:pPr>
      <w:r>
        <w:t>Valuation Analysis</w:t>
      </w:r>
    </w:p>
    <w:p>
      <w:pPr>
        <w:numPr>
          <w:ilvl w:val="1"/>
          <w:numId w:val="900"/>
        </w:numPr>
        <w:spacing w:before="0" w:after="0"/>
      </w:pPr>
      <w:r>
        <w:t>Financing Assumptions</w:t>
      </w:r>
    </w:p>
    <w:p>
      <w:pPr>
        <w:numPr>
          <w:ilvl w:val="1"/>
          <w:numId w:val="900"/>
        </w:numPr>
        <w:spacing w:before="0" w:after="0"/>
      </w:pPr>
      <w:r>
        <w:t>Offer Terms and Conditions</w:t>
      </w:r>
    </w:p>
    <w:p>
      <w:pPr>
        <w:numPr>
          <w:ilvl w:val="0"/>
          <w:numId w:val="900"/>
        </w:numPr>
        <w:spacing w:before="0" w:after="0"/>
      </w:pPr>
      <w:r>
        <w:t>Due Diligence Process</w:t>
      </w:r>
    </w:p>
    <w:p>
      <w:pPr>
        <w:numPr>
          <w:ilvl w:val="1"/>
          <w:numId w:val="900"/>
        </w:numPr>
        <w:spacing w:before="0" w:after="0"/>
      </w:pPr>
      <w:r>
        <w:t>Commercial Due Diligence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Competitive Assessment</w:t>
      </w:r>
    </w:p>
    <w:p>
      <w:pPr>
        <w:numPr>
          <w:ilvl w:val="2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Growth Opportunities</w:t>
      </w:r>
    </w:p>
    <w:p>
      <w:pPr>
        <w:numPr>
          <w:ilvl w:val="1"/>
          <w:numId w:val="900"/>
        </w:numPr>
        <w:spacing w:before="0" w:after="0"/>
      </w:pPr>
      <w:r>
        <w:t>Financial Due Diligence</w:t>
      </w:r>
    </w:p>
    <w:p>
      <w:pPr>
        <w:numPr>
          <w:ilvl w:val="2"/>
          <w:numId w:val="900"/>
        </w:numPr>
        <w:spacing w:before="0" w:after="0"/>
      </w:pPr>
      <w:r>
        <w:t>Historical Performance Review</w:t>
      </w:r>
    </w:p>
    <w:p>
      <w:pPr>
        <w:numPr>
          <w:ilvl w:val="2"/>
          <w:numId w:val="900"/>
        </w:numPr>
        <w:spacing w:before="0" w:after="0"/>
      </w:pPr>
      <w:r>
        <w:t>Quality of Earnings Analysis</w:t>
      </w:r>
    </w:p>
    <w:p>
      <w:pPr>
        <w:numPr>
          <w:ilvl w:val="2"/>
          <w:numId w:val="900"/>
        </w:numPr>
        <w:spacing w:before="0" w:after="0"/>
      </w:pPr>
      <w:r>
        <w:t>Working Capital Assessment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Legal Due Diligence</w:t>
      </w:r>
    </w:p>
    <w:p>
      <w:pPr>
        <w:numPr>
          <w:ilvl w:val="2"/>
          <w:numId w:val="900"/>
        </w:numPr>
        <w:spacing w:before="0" w:after="0"/>
      </w:pPr>
      <w:r>
        <w:t>Corporate Structure Review</w:t>
      </w:r>
    </w:p>
    <w:p>
      <w:pPr>
        <w:numPr>
          <w:ilvl w:val="2"/>
          <w:numId w:val="900"/>
        </w:numPr>
        <w:spacing w:before="0" w:after="0"/>
      </w:pPr>
      <w:r>
        <w:t>Material Contract Analysis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Litigation Assessment</w:t>
      </w:r>
    </w:p>
    <w:p>
      <w:pPr>
        <w:numPr>
          <w:ilvl w:val="1"/>
          <w:numId w:val="900"/>
        </w:numPr>
        <w:spacing w:before="0" w:after="0"/>
      </w:pPr>
      <w:r>
        <w:t>Operational Due Diligence</w:t>
      </w:r>
    </w:p>
    <w:p>
      <w:pPr>
        <w:numPr>
          <w:ilvl w:val="2"/>
          <w:numId w:val="900"/>
        </w:numPr>
        <w:spacing w:before="0" w:after="0"/>
      </w:pPr>
      <w:r>
        <w:t>Management Assessment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Systems and Processes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0"/>
          <w:numId w:val="900"/>
        </w:numPr>
        <w:spacing w:before="0" w:after="0"/>
      </w:pPr>
      <w:r>
        <w:t>Financing Process</w:t>
      </w:r>
    </w:p>
    <w:p>
      <w:pPr>
        <w:numPr>
          <w:ilvl w:val="1"/>
          <w:numId w:val="900"/>
        </w:numPr>
        <w:spacing w:before="0" w:after="0"/>
      </w:pPr>
      <w:r>
        <w:t>Debt Financing Arrangement</w:t>
      </w:r>
    </w:p>
    <w:p>
      <w:pPr>
        <w:numPr>
          <w:ilvl w:val="2"/>
          <w:numId w:val="900"/>
        </w:numPr>
        <w:spacing w:before="0" w:after="0"/>
      </w:pPr>
      <w:r>
        <w:t>Senior Debt</w:t>
      </w:r>
    </w:p>
    <w:p>
      <w:pPr>
        <w:numPr>
          <w:ilvl w:val="3"/>
          <w:numId w:val="900"/>
        </w:numPr>
        <w:spacing w:before="0" w:after="0"/>
      </w:pPr>
      <w:r>
        <w:t>Term Loan A</w:t>
      </w:r>
    </w:p>
    <w:p>
      <w:pPr>
        <w:numPr>
          <w:ilvl w:val="3"/>
          <w:numId w:val="900"/>
        </w:numPr>
        <w:spacing w:before="0" w:after="0"/>
      </w:pPr>
      <w:r>
        <w:t>Term Loan B</w:t>
      </w:r>
    </w:p>
    <w:p>
      <w:pPr>
        <w:numPr>
          <w:ilvl w:val="3"/>
          <w:numId w:val="900"/>
        </w:numPr>
        <w:spacing w:before="0" w:after="0"/>
      </w:pPr>
      <w:r>
        <w:t>Revolving Credit Facility</w:t>
      </w:r>
    </w:p>
    <w:p>
      <w:pPr>
        <w:numPr>
          <w:ilvl w:val="2"/>
          <w:numId w:val="900"/>
        </w:numPr>
        <w:spacing w:before="0" w:after="0"/>
      </w:pPr>
      <w:r>
        <w:t>Mezzanine Financing</w:t>
      </w:r>
    </w:p>
    <w:p>
      <w:pPr>
        <w:numPr>
          <w:ilvl w:val="2"/>
          <w:numId w:val="900"/>
        </w:numPr>
        <w:spacing w:before="0" w:after="0"/>
      </w:pPr>
      <w:r>
        <w:t>High-Yield Bond Issuance</w:t>
      </w:r>
    </w:p>
    <w:p>
      <w:pPr>
        <w:numPr>
          <w:ilvl w:val="1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GP Equity Commitment</w:t>
      </w:r>
    </w:p>
    <w:p>
      <w:pPr>
        <w:numPr>
          <w:ilvl w:val="2"/>
          <w:numId w:val="900"/>
        </w:numPr>
        <w:spacing w:before="0" w:after="0"/>
      </w:pPr>
      <w:r>
        <w:t>Management Rollover</w:t>
      </w:r>
    </w:p>
    <w:p>
      <w:pPr>
        <w:numPr>
          <w:ilvl w:val="2"/>
          <w:numId w:val="900"/>
        </w:numPr>
        <w:spacing w:before="0" w:after="0"/>
      </w:pPr>
      <w:r>
        <w:t>Co-Investment Opportunities</w:t>
      </w:r>
    </w:p>
    <w:p>
      <w:pPr>
        <w:numPr>
          <w:ilvl w:val="0"/>
          <w:numId w:val="900"/>
        </w:numPr>
        <w:spacing w:before="0" w:after="0"/>
      </w:pPr>
      <w:r>
        <w:t>Final Negotiation</w:t>
      </w:r>
    </w:p>
    <w:p>
      <w:pPr>
        <w:numPr>
          <w:ilvl w:val="1"/>
          <w:numId w:val="900"/>
        </w:numPr>
        <w:spacing w:before="0" w:after="0"/>
      </w:pPr>
      <w:r>
        <w:t>Purchase Agreement Terms</w:t>
      </w:r>
    </w:p>
    <w:p>
      <w:pPr>
        <w:numPr>
          <w:ilvl w:val="1"/>
          <w:numId w:val="900"/>
        </w:numPr>
        <w:spacing w:before="0" w:after="0"/>
      </w:pPr>
      <w:r>
        <w:t>Representations and Warranties</w:t>
      </w:r>
    </w:p>
    <w:p>
      <w:pPr>
        <w:numPr>
          <w:ilvl w:val="1"/>
          <w:numId w:val="900"/>
        </w:numPr>
        <w:spacing w:before="0" w:after="0"/>
      </w:pPr>
      <w:r>
        <w:t>Indemnification Provisions</w:t>
      </w:r>
    </w:p>
    <w:p>
      <w:pPr>
        <w:numPr>
          <w:ilvl w:val="1"/>
          <w:numId w:val="900"/>
        </w:numPr>
        <w:spacing w:before="0" w:after="0"/>
      </w:pPr>
      <w:r>
        <w:t>Closing Conditions</w:t>
      </w:r>
    </w:p>
    <w:p>
      <w:pPr>
        <w:numPr>
          <w:ilvl w:val="0"/>
          <w:numId w:val="900"/>
        </w:numPr>
        <w:spacing w:before="0" w:after="0"/>
      </w:pPr>
      <w:r>
        <w:t>Post-Closing Integration</w:t>
      </w:r>
    </w:p>
    <w:p>
      <w:pPr>
        <w:numPr>
          <w:ilvl w:val="1"/>
          <w:numId w:val="900"/>
        </w:numPr>
        <w:spacing w:before="0" w:after="0"/>
      </w:pPr>
      <w:r>
        <w:t>Management Integration</w:t>
      </w:r>
    </w:p>
    <w:p>
      <w:pPr>
        <w:numPr>
          <w:ilvl w:val="1"/>
          <w:numId w:val="900"/>
        </w:numPr>
        <w:spacing w:before="0" w:after="0"/>
      </w:pPr>
      <w:r>
        <w:t>Operational Improvements</w:t>
      </w:r>
    </w:p>
    <w:p>
      <w:pPr>
        <w:numPr>
          <w:ilvl w:val="1"/>
          <w:numId w:val="900"/>
        </w:numPr>
        <w:spacing w:before="0" w:after="0"/>
      </w:pPr>
      <w:r>
        <w:t>Strategic Initiatives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Initial Public Offering Process</w:t>
      </w:r>
    </w:p>
    <w:p>
      <w:pPr>
        <w:numPr>
          <w:ilvl w:val="0"/>
          <w:numId w:val="900"/>
        </w:numPr>
        <w:spacing w:before="0" w:after="0"/>
      </w:pPr>
      <w:r>
        <w:t>Pre-IPO Preparation</w:t>
      </w:r>
    </w:p>
    <w:p>
      <w:pPr>
        <w:numPr>
          <w:ilvl w:val="1"/>
          <w:numId w:val="900"/>
        </w:numPr>
        <w:spacing w:before="0" w:after="0"/>
      </w:pPr>
      <w:r>
        <w:t>IPO Readiness Assessment</w:t>
      </w:r>
    </w:p>
    <w:p>
      <w:pPr>
        <w:numPr>
          <w:ilvl w:val="1"/>
          <w:numId w:val="900"/>
        </w:numPr>
        <w:spacing w:before="0" w:after="0"/>
      </w:pPr>
      <w:r>
        <w:t>Corporate Structure Optimization</w:t>
      </w:r>
    </w:p>
    <w:p>
      <w:pPr>
        <w:numPr>
          <w:ilvl w:val="1"/>
          <w:numId w:val="900"/>
        </w:numPr>
        <w:spacing w:before="0" w:after="0"/>
      </w:pPr>
      <w:r>
        <w:t>Financial Reporting Enhancement</w:t>
      </w:r>
    </w:p>
    <w:p>
      <w:pPr>
        <w:numPr>
          <w:ilvl w:val="1"/>
          <w:numId w:val="900"/>
        </w:numPr>
        <w:spacing w:before="0" w:after="0"/>
      </w:pPr>
      <w:r>
        <w:t>Corporate Governance Implementation</w:t>
      </w:r>
    </w:p>
    <w:p>
      <w:pPr>
        <w:numPr>
          <w:ilvl w:val="0"/>
          <w:numId w:val="900"/>
        </w:numPr>
        <w:spacing w:before="0" w:after="0"/>
      </w:pPr>
      <w:r>
        <w:t>Underwriter Selection</w:t>
      </w:r>
    </w:p>
    <w:p>
      <w:pPr>
        <w:numPr>
          <w:ilvl w:val="1"/>
          <w:numId w:val="900"/>
        </w:numPr>
        <w:spacing w:before="0" w:after="0"/>
      </w:pPr>
      <w:r>
        <w:t>Investment Bank Evaluation</w:t>
      </w:r>
    </w:p>
    <w:p>
      <w:pPr>
        <w:numPr>
          <w:ilvl w:val="2"/>
          <w:numId w:val="900"/>
        </w:numPr>
        <w:spacing w:before="0" w:after="0"/>
      </w:pPr>
      <w:r>
        <w:t>Capabilities Assessment</w:t>
      </w:r>
    </w:p>
    <w:p>
      <w:pPr>
        <w:numPr>
          <w:ilvl w:val="2"/>
          <w:numId w:val="900"/>
        </w:numPr>
        <w:spacing w:before="0" w:after="0"/>
      </w:pPr>
      <w:r>
        <w:t>Industry Expertise</w:t>
      </w:r>
    </w:p>
    <w:p>
      <w:pPr>
        <w:numPr>
          <w:ilvl w:val="2"/>
          <w:numId w:val="900"/>
        </w:numPr>
        <w:spacing w:before="0" w:after="0"/>
      </w:pPr>
      <w:r>
        <w:t>Distribution Network</w:t>
      </w:r>
    </w:p>
    <w:p>
      <w:pPr>
        <w:numPr>
          <w:ilvl w:val="1"/>
          <w:numId w:val="900"/>
        </w:numPr>
        <w:spacing w:before="0" w:after="0"/>
      </w:pPr>
      <w:r>
        <w:t>Beauty Contest Process</w:t>
      </w:r>
    </w:p>
    <w:p>
      <w:pPr>
        <w:numPr>
          <w:ilvl w:val="1"/>
          <w:numId w:val="900"/>
        </w:numPr>
        <w:spacing w:before="0" w:after="0"/>
      </w:pPr>
      <w:r>
        <w:t>Lead Underwriter Selection</w:t>
      </w:r>
    </w:p>
    <w:p>
      <w:pPr>
        <w:numPr>
          <w:ilvl w:val="1"/>
          <w:numId w:val="900"/>
        </w:numPr>
        <w:spacing w:before="0" w:after="0"/>
      </w:pPr>
      <w:r>
        <w:t>Syndicate Formation</w:t>
      </w:r>
    </w:p>
    <w:p>
      <w:pPr>
        <w:numPr>
          <w:ilvl w:val="0"/>
          <w:numId w:val="900"/>
        </w:numPr>
        <w:spacing w:before="0" w:after="0"/>
      </w:pPr>
      <w:r>
        <w:t>Registration Process</w:t>
      </w:r>
    </w:p>
    <w:p>
      <w:pPr>
        <w:numPr>
          <w:ilvl w:val="1"/>
          <w:numId w:val="900"/>
        </w:numPr>
        <w:spacing w:before="0" w:after="0"/>
      </w:pPr>
      <w:r>
        <w:t>Organizational Meeting</w:t>
      </w:r>
    </w:p>
    <w:p>
      <w:pPr>
        <w:numPr>
          <w:ilvl w:val="1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Business Due Diligence</w:t>
      </w:r>
    </w:p>
    <w:p>
      <w:pPr>
        <w:numPr>
          <w:ilvl w:val="2"/>
          <w:numId w:val="900"/>
        </w:numPr>
        <w:spacing w:before="0" w:after="0"/>
      </w:pPr>
      <w:r>
        <w:t>Legal Due Diligence</w:t>
      </w:r>
    </w:p>
    <w:p>
      <w:pPr>
        <w:numPr>
          <w:ilvl w:val="2"/>
          <w:numId w:val="900"/>
        </w:numPr>
        <w:spacing w:before="0" w:after="0"/>
      </w:pPr>
      <w:r>
        <w:t>Financial Due Diligence</w:t>
      </w:r>
    </w:p>
    <w:p>
      <w:pPr>
        <w:numPr>
          <w:ilvl w:val="1"/>
          <w:numId w:val="900"/>
        </w:numPr>
        <w:spacing w:before="0" w:after="0"/>
      </w:pPr>
      <w:r>
        <w:t>Registration Statement Preparation</w:t>
      </w:r>
    </w:p>
    <w:p>
      <w:pPr>
        <w:numPr>
          <w:ilvl w:val="2"/>
          <w:numId w:val="900"/>
        </w:numPr>
        <w:spacing w:before="0" w:after="0"/>
      </w:pPr>
      <w:r>
        <w:t>Form S-1 Drafting</w:t>
      </w:r>
    </w:p>
    <w:p>
      <w:pPr>
        <w:numPr>
          <w:ilvl w:val="2"/>
          <w:numId w:val="900"/>
        </w:numPr>
        <w:spacing w:before="0" w:after="0"/>
      </w:pPr>
      <w:r>
        <w:t>Risk Factor Development</w:t>
      </w:r>
    </w:p>
    <w:p>
      <w:pPr>
        <w:numPr>
          <w:ilvl w:val="2"/>
          <w:numId w:val="900"/>
        </w:numPr>
        <w:spacing w:before="0" w:after="0"/>
      </w:pPr>
      <w:r>
        <w:t>Use of Proceeds</w:t>
      </w:r>
    </w:p>
    <w:p>
      <w:pPr>
        <w:numPr>
          <w:ilvl w:val="2"/>
          <w:numId w:val="900"/>
        </w:numPr>
        <w:spacing w:before="0" w:after="0"/>
      </w:pPr>
      <w:r>
        <w:t>Financial Statement Preparation</w:t>
      </w:r>
    </w:p>
    <w:p>
      <w:pPr>
        <w:numPr>
          <w:ilvl w:val="0"/>
          <w:numId w:val="900"/>
        </w:numPr>
        <w:spacing w:before="0" w:after="0"/>
      </w:pPr>
      <w:r>
        <w:t>SEC Review Process</w:t>
      </w:r>
    </w:p>
    <w:p>
      <w:pPr>
        <w:numPr>
          <w:ilvl w:val="1"/>
          <w:numId w:val="900"/>
        </w:numPr>
        <w:spacing w:before="0" w:after="0"/>
      </w:pPr>
      <w:r>
        <w:t>Initial Filing</w:t>
      </w:r>
    </w:p>
    <w:p>
      <w:pPr>
        <w:numPr>
          <w:ilvl w:val="1"/>
          <w:numId w:val="900"/>
        </w:numPr>
        <w:spacing w:before="0" w:after="0"/>
      </w:pPr>
      <w:r>
        <w:t>SEC Comment Process</w:t>
      </w:r>
    </w:p>
    <w:p>
      <w:pPr>
        <w:numPr>
          <w:ilvl w:val="1"/>
          <w:numId w:val="900"/>
        </w:numPr>
        <w:spacing w:before="0" w:after="0"/>
      </w:pPr>
      <w:r>
        <w:t>Response and Amendment</w:t>
      </w:r>
    </w:p>
    <w:p>
      <w:pPr>
        <w:numPr>
          <w:ilvl w:val="1"/>
          <w:numId w:val="900"/>
        </w:numPr>
        <w:spacing w:before="0" w:after="0"/>
      </w:pPr>
      <w:r>
        <w:t>SEC Clearance</w:t>
      </w:r>
    </w:p>
    <w:p>
      <w:pPr>
        <w:numPr>
          <w:ilvl w:val="0"/>
          <w:numId w:val="900"/>
        </w:numPr>
        <w:spacing w:before="0" w:after="0"/>
      </w:pPr>
      <w:r>
        <w:t>Marketing Process</w:t>
      </w:r>
    </w:p>
    <w:p>
      <w:pPr>
        <w:numPr>
          <w:ilvl w:val="1"/>
          <w:numId w:val="900"/>
        </w:numPr>
        <w:spacing w:before="0" w:after="0"/>
      </w:pPr>
      <w:r>
        <w:t>Roadshow Preparation</w:t>
      </w:r>
    </w:p>
    <w:p>
      <w:pPr>
        <w:numPr>
          <w:ilvl w:val="2"/>
          <w:numId w:val="900"/>
        </w:numPr>
        <w:spacing w:before="0" w:after="0"/>
      </w:pPr>
      <w:r>
        <w:t>Presentation Development</w:t>
      </w:r>
    </w:p>
    <w:p>
      <w:pPr>
        <w:numPr>
          <w:ilvl w:val="2"/>
          <w:numId w:val="900"/>
        </w:numPr>
        <w:spacing w:before="0" w:after="0"/>
      </w:pPr>
      <w:r>
        <w:t>Management Training</w:t>
      </w:r>
    </w:p>
    <w:p>
      <w:pPr>
        <w:numPr>
          <w:ilvl w:val="1"/>
          <w:numId w:val="900"/>
        </w:numPr>
        <w:spacing w:before="0" w:after="0"/>
      </w:pPr>
      <w:r>
        <w:t>Investor Meetings</w:t>
      </w:r>
    </w:p>
    <w:p>
      <w:pPr>
        <w:numPr>
          <w:ilvl w:val="2"/>
          <w:numId w:val="900"/>
        </w:numPr>
        <w:spacing w:before="0" w:after="0"/>
      </w:pPr>
      <w:r>
        <w:t>Institutional Investor Presentations</w:t>
      </w:r>
    </w:p>
    <w:p>
      <w:pPr>
        <w:numPr>
          <w:ilvl w:val="2"/>
          <w:numId w:val="900"/>
        </w:numPr>
        <w:spacing w:before="0" w:after="0"/>
      </w:pPr>
      <w:r>
        <w:t>One-on-One Meetings</w:t>
      </w:r>
    </w:p>
    <w:p>
      <w:pPr>
        <w:numPr>
          <w:ilvl w:val="1"/>
          <w:numId w:val="900"/>
        </w:numPr>
        <w:spacing w:before="0" w:after="0"/>
      </w:pPr>
      <w:r>
        <w:t>Book Building Process</w:t>
      </w:r>
    </w:p>
    <w:p>
      <w:pPr>
        <w:numPr>
          <w:ilvl w:val="2"/>
          <w:numId w:val="900"/>
        </w:numPr>
        <w:spacing w:before="0" w:after="0"/>
      </w:pPr>
      <w:r>
        <w:t>Order Collection</w:t>
      </w:r>
    </w:p>
    <w:p>
      <w:pPr>
        <w:numPr>
          <w:ilvl w:val="2"/>
          <w:numId w:val="900"/>
        </w:numPr>
        <w:spacing w:before="0" w:after="0"/>
      </w:pPr>
      <w:r>
        <w:t>Demand Assessment</w:t>
      </w:r>
    </w:p>
    <w:p>
      <w:pPr>
        <w:numPr>
          <w:ilvl w:val="0"/>
          <w:numId w:val="900"/>
        </w:numPr>
        <w:spacing w:before="0" w:after="0"/>
      </w:pPr>
      <w:r>
        <w:t>Pricing and Allocation</w:t>
      </w:r>
    </w:p>
    <w:p>
      <w:pPr>
        <w:numPr>
          <w:ilvl w:val="1"/>
          <w:numId w:val="900"/>
        </w:numPr>
        <w:spacing w:before="0" w:after="0"/>
      </w:pPr>
      <w:r>
        <w:t>Pricing Committee Meeting</w:t>
      </w:r>
    </w:p>
    <w:p>
      <w:pPr>
        <w:numPr>
          <w:ilvl w:val="1"/>
          <w:numId w:val="900"/>
        </w:numPr>
        <w:spacing w:before="0" w:after="0"/>
      </w:pPr>
      <w:r>
        <w:t>Final Price Determination</w:t>
      </w:r>
    </w:p>
    <w:p>
      <w:pPr>
        <w:numPr>
          <w:ilvl w:val="1"/>
          <w:numId w:val="900"/>
        </w:numPr>
        <w:spacing w:before="0" w:after="0"/>
      </w:pPr>
      <w:r>
        <w:t>Share Allocation Process</w:t>
      </w:r>
    </w:p>
    <w:p>
      <w:pPr>
        <w:numPr>
          <w:ilvl w:val="1"/>
          <w:numId w:val="900"/>
        </w:numPr>
        <w:spacing w:before="0" w:after="0"/>
      </w:pPr>
      <w:r>
        <w:t>Trading Commencement</w:t>
      </w:r>
    </w:p>
    <w:p>
      <w:pPr>
        <w:numPr>
          <w:ilvl w:val="0"/>
          <w:numId w:val="900"/>
        </w:numPr>
        <w:spacing w:before="0" w:after="0"/>
      </w:pPr>
      <w:r>
        <w:t>Post-IPO Activities</w:t>
      </w:r>
    </w:p>
    <w:p>
      <w:pPr>
        <w:numPr>
          <w:ilvl w:val="1"/>
          <w:numId w:val="900"/>
        </w:numPr>
        <w:spacing w:before="0" w:after="0"/>
      </w:pPr>
      <w:r>
        <w:t>Stabilization Activities</w:t>
      </w:r>
    </w:p>
    <w:p>
      <w:pPr>
        <w:numPr>
          <w:ilvl w:val="1"/>
          <w:numId w:val="900"/>
        </w:numPr>
        <w:spacing w:before="0" w:after="0"/>
      </w:pPr>
      <w:r>
        <w:t>Over-Allotment Option Exercise</w:t>
      </w:r>
    </w:p>
    <w:p>
      <w:pPr>
        <w:numPr>
          <w:ilvl w:val="1"/>
          <w:numId w:val="900"/>
        </w:numPr>
        <w:spacing w:before="0" w:after="0"/>
      </w:pPr>
      <w:r>
        <w:t>Analyst Coverage Initiation</w:t>
      </w:r>
    </w:p>
    <w:p>
      <w:pPr>
        <w:numPr>
          <w:ilvl w:val="1"/>
          <w:numId w:val="900"/>
        </w:numPr>
        <w:spacing w:before="0" w:after="0"/>
      </w:pPr>
      <w:r>
        <w:t>Investor Relations Program</w:t>
      </w:r>
    </w:p>
    <w:p>
      <w:pPr>
        <w:pStyle w:val="Heading1"/>
      </w:pPr>
      <w:r>
        <w:t>Investment Banking and Private Equity Interplay</w:t>
      </w:r>
    </w:p>
    <w:p>
      <w:pPr>
        <w:numPr>
          <w:ilvl w:val="0"/>
          <w:numId w:val="900"/>
        </w:numPr>
        <w:spacing w:before="0" w:after="0"/>
      </w:pPr>
      <w:r>
        <w:t>Investment Banking Services to Private Equity</w:t>
      </w:r>
    </w:p>
    <w:p>
      <w:pPr>
        <w:numPr>
          <w:ilvl w:val="1"/>
          <w:numId w:val="900"/>
        </w:numPr>
        <w:spacing w:before="0" w:after="0"/>
      </w:pPr>
      <w:r>
        <w:t>Buy-Side M&amp;A Advisory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Valuation Analysis</w:t>
      </w:r>
    </w:p>
    <w:p>
      <w:pPr>
        <w:numPr>
          <w:ilvl w:val="2"/>
          <w:numId w:val="900"/>
        </w:numPr>
        <w:spacing w:before="0" w:after="0"/>
      </w:pPr>
      <w:r>
        <w:t>Negotiation Support</w:t>
      </w:r>
    </w:p>
    <w:p>
      <w:pPr>
        <w:numPr>
          <w:ilvl w:val="2"/>
          <w:numId w:val="900"/>
        </w:numPr>
        <w:spacing w:before="0" w:after="0"/>
      </w:pPr>
      <w:r>
        <w:t>Due Diligence Coordination</w:t>
      </w:r>
    </w:p>
    <w:p>
      <w:pPr>
        <w:numPr>
          <w:ilvl w:val="1"/>
          <w:numId w:val="900"/>
        </w:numPr>
        <w:spacing w:before="0" w:after="0"/>
      </w:pPr>
      <w:r>
        <w:t>Sell-Side M&amp;A Advisory</w:t>
      </w:r>
    </w:p>
    <w:p>
      <w:pPr>
        <w:numPr>
          <w:ilvl w:val="2"/>
          <w:numId w:val="900"/>
        </w:numPr>
        <w:spacing w:before="0" w:after="0"/>
      </w:pPr>
      <w:r>
        <w:t>Exit Process Management</w:t>
      </w:r>
    </w:p>
    <w:p>
      <w:pPr>
        <w:numPr>
          <w:ilvl w:val="2"/>
          <w:numId w:val="900"/>
        </w:numPr>
        <w:spacing w:before="0" w:after="0"/>
      </w:pPr>
      <w:r>
        <w:t>Buyer Identification</w:t>
      </w:r>
    </w:p>
    <w:p>
      <w:pPr>
        <w:numPr>
          <w:ilvl w:val="2"/>
          <w:numId w:val="900"/>
        </w:numPr>
        <w:spacing w:before="0" w:after="0"/>
      </w:pPr>
      <w:r>
        <w:t>Auction Process</w:t>
      </w:r>
    </w:p>
    <w:p>
      <w:pPr>
        <w:numPr>
          <w:ilvl w:val="2"/>
          <w:numId w:val="900"/>
        </w:numPr>
        <w:spacing w:before="0" w:after="0"/>
      </w:pPr>
      <w:r>
        <w:t>Value Maximization</w:t>
      </w:r>
    </w:p>
    <w:p>
      <w:pPr>
        <w:numPr>
          <w:ilvl w:val="1"/>
          <w:numId w:val="900"/>
        </w:numPr>
        <w:spacing w:before="0" w:after="0"/>
      </w:pPr>
      <w:r>
        <w:t>Financing Services</w:t>
      </w:r>
    </w:p>
    <w:p>
      <w:pPr>
        <w:numPr>
          <w:ilvl w:val="2"/>
          <w:numId w:val="900"/>
        </w:numPr>
        <w:spacing w:before="0" w:after="0"/>
      </w:pPr>
      <w:r>
        <w:t>Debt Financing Arrangement</w:t>
      </w:r>
    </w:p>
    <w:p>
      <w:pPr>
        <w:numPr>
          <w:ilvl w:val="3"/>
          <w:numId w:val="900"/>
        </w:numPr>
        <w:spacing w:before="0" w:after="0"/>
      </w:pPr>
      <w:r>
        <w:t>Leveraged Loan Syndication</w:t>
      </w:r>
    </w:p>
    <w:p>
      <w:pPr>
        <w:numPr>
          <w:ilvl w:val="3"/>
          <w:numId w:val="900"/>
        </w:numPr>
        <w:spacing w:before="0" w:after="0"/>
      </w:pPr>
      <w:r>
        <w:t>High-Yield Bond Underwriting</w:t>
      </w:r>
    </w:p>
    <w:p>
      <w:pPr>
        <w:numPr>
          <w:ilvl w:val="3"/>
          <w:numId w:val="900"/>
        </w:numPr>
        <w:spacing w:before="0" w:after="0"/>
      </w:pPr>
      <w:r>
        <w:t>Bridge Financing</w:t>
      </w:r>
    </w:p>
    <w:p>
      <w:pPr>
        <w:numPr>
          <w:ilvl w:val="2"/>
          <w:numId w:val="900"/>
        </w:numPr>
        <w:spacing w:before="0" w:after="0"/>
      </w:pPr>
      <w:r>
        <w:t>Equity Financing</w:t>
      </w:r>
    </w:p>
    <w:p>
      <w:pPr>
        <w:numPr>
          <w:ilvl w:val="3"/>
          <w:numId w:val="900"/>
        </w:numPr>
        <w:spacing w:before="0" w:after="0"/>
      </w:pPr>
      <w:r>
        <w:t>IPO Underwriting</w:t>
      </w:r>
    </w:p>
    <w:p>
      <w:pPr>
        <w:numPr>
          <w:ilvl w:val="3"/>
          <w:numId w:val="900"/>
        </w:numPr>
        <w:spacing w:before="0" w:after="0"/>
      </w:pPr>
      <w:r>
        <w:t>Follow-On Offerings</w:t>
      </w:r>
    </w:p>
    <w:p>
      <w:pPr>
        <w:numPr>
          <w:ilvl w:val="3"/>
          <w:numId w:val="900"/>
        </w:numPr>
        <w:spacing w:before="0" w:after="0"/>
      </w:pPr>
      <w:r>
        <w:t>PIPE Transactions</w:t>
      </w:r>
    </w:p>
    <w:p>
      <w:pPr>
        <w:numPr>
          <w:ilvl w:val="1"/>
          <w:numId w:val="900"/>
        </w:numPr>
        <w:spacing w:before="0" w:after="0"/>
      </w:pPr>
      <w:r>
        <w:t>Advisory Services</w:t>
      </w:r>
    </w:p>
    <w:p>
      <w:pPr>
        <w:numPr>
          <w:ilvl w:val="2"/>
          <w:numId w:val="900"/>
        </w:numPr>
        <w:spacing w:before="0" w:after="0"/>
      </w:pPr>
      <w:r>
        <w:t>Fairness Opinions</w:t>
      </w:r>
    </w:p>
    <w:p>
      <w:pPr>
        <w:numPr>
          <w:ilvl w:val="2"/>
          <w:numId w:val="900"/>
        </w:numPr>
        <w:spacing w:before="0" w:after="0"/>
      </w:pPr>
      <w:r>
        <w:t>Restructuring Advisory</w:t>
      </w:r>
    </w:p>
    <w:p>
      <w:pPr>
        <w:numPr>
          <w:ilvl w:val="2"/>
          <w:numId w:val="900"/>
        </w:numPr>
        <w:spacing w:before="0" w:after="0"/>
      </w:pPr>
      <w:r>
        <w:t>Strategic Consulting</w:t>
      </w:r>
    </w:p>
    <w:p>
      <w:pPr>
        <w:numPr>
          <w:ilvl w:val="0"/>
          <w:numId w:val="900"/>
        </w:numPr>
        <w:spacing w:before="0" w:after="0"/>
      </w:pPr>
      <w:r>
        <w:t>Private Equity as Investment Banking Client</w:t>
      </w:r>
    </w:p>
    <w:p>
      <w:pPr>
        <w:numPr>
          <w:ilvl w:val="1"/>
          <w:numId w:val="900"/>
        </w:numPr>
        <w:spacing w:before="0" w:after="0"/>
      </w:pPr>
      <w:r>
        <w:t>Trading Services</w:t>
      </w:r>
    </w:p>
    <w:p>
      <w:pPr>
        <w:numPr>
          <w:ilvl w:val="2"/>
          <w:numId w:val="900"/>
        </w:numPr>
        <w:spacing w:before="0" w:after="0"/>
      </w:pPr>
      <w:r>
        <w:t>Block Trading</w:t>
      </w:r>
    </w:p>
    <w:p>
      <w:pPr>
        <w:numPr>
          <w:ilvl w:val="2"/>
          <w:numId w:val="900"/>
        </w:numPr>
        <w:spacing w:before="0" w:after="0"/>
      </w:pPr>
      <w:r>
        <w:t>Portfolio Hedging</w:t>
      </w:r>
    </w:p>
    <w:p>
      <w:pPr>
        <w:numPr>
          <w:ilvl w:val="2"/>
          <w:numId w:val="900"/>
        </w:numPr>
        <w:spacing w:before="0" w:after="0"/>
      </w:pPr>
      <w:r>
        <w:t>Currency Hedging</w:t>
      </w:r>
    </w:p>
    <w:p>
      <w:pPr>
        <w:numPr>
          <w:ilvl w:val="1"/>
          <w:numId w:val="900"/>
        </w:numPr>
        <w:spacing w:before="0" w:after="0"/>
      </w:pPr>
      <w:r>
        <w:t>Prime Brokerage Services</w:t>
      </w:r>
    </w:p>
    <w:p>
      <w:pPr>
        <w:numPr>
          <w:ilvl w:val="2"/>
          <w:numId w:val="900"/>
        </w:numPr>
        <w:spacing w:before="0" w:after="0"/>
      </w:pPr>
      <w:r>
        <w:t>Securities Lending</w:t>
      </w:r>
    </w:p>
    <w:p>
      <w:pPr>
        <w:numPr>
          <w:ilvl w:val="2"/>
          <w:numId w:val="900"/>
        </w:numPr>
        <w:spacing w:before="0" w:after="0"/>
      </w:pPr>
      <w:r>
        <w:t>Trade Financing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Talent Exchange</w:t>
      </w:r>
    </w:p>
    <w:p>
      <w:pPr>
        <w:numPr>
          <w:ilvl w:val="1"/>
          <w:numId w:val="900"/>
        </w:numPr>
        <w:spacing w:before="0" w:after="0"/>
      </w:pPr>
      <w:r>
        <w:t>Career Transition Patterns</w:t>
      </w:r>
    </w:p>
    <w:p>
      <w:pPr>
        <w:numPr>
          <w:ilvl w:val="2"/>
          <w:numId w:val="900"/>
        </w:numPr>
        <w:spacing w:before="0" w:after="0"/>
      </w:pPr>
      <w:r>
        <w:t>IB to PE Movement</w:t>
      </w:r>
    </w:p>
    <w:p>
      <w:pPr>
        <w:numPr>
          <w:ilvl w:val="2"/>
          <w:numId w:val="900"/>
        </w:numPr>
        <w:spacing w:before="0" w:after="0"/>
      </w:pPr>
      <w:r>
        <w:t>PE to IB Movement</w:t>
      </w:r>
    </w:p>
    <w:p>
      <w:pPr>
        <w:numPr>
          <w:ilvl w:val="2"/>
          <w:numId w:val="900"/>
        </w:numPr>
        <w:spacing w:before="0" w:after="0"/>
      </w:pPr>
      <w:r>
        <w:t>Skill Transferability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Industry Knowledge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pStyle w:val="Heading1"/>
      </w:pPr>
      <w:r>
        <w:t>Legal and Regulatory Framework</w:t>
      </w:r>
    </w:p>
    <w:p>
      <w:pPr>
        <w:numPr>
          <w:ilvl w:val="0"/>
          <w:numId w:val="900"/>
        </w:numPr>
        <w:spacing w:before="0" w:after="0"/>
      </w:pPr>
      <w:r>
        <w:t>Regulatory Bodies</w:t>
      </w:r>
    </w:p>
    <w:p>
      <w:pPr>
        <w:numPr>
          <w:ilvl w:val="1"/>
          <w:numId w:val="900"/>
        </w:numPr>
        <w:spacing w:before="0" w:after="0"/>
      </w:pPr>
      <w:r>
        <w:t>Securities and Exchange Commission (SEC)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Disclosure Obligations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1"/>
          <w:numId w:val="900"/>
        </w:numPr>
        <w:spacing w:before="0" w:after="0"/>
      </w:pPr>
      <w:r>
        <w:t>Financial Industry Regulatory Authority (FINRA)</w:t>
      </w:r>
    </w:p>
    <w:p>
      <w:pPr>
        <w:numPr>
          <w:ilvl w:val="2"/>
          <w:numId w:val="900"/>
        </w:numPr>
        <w:spacing w:before="0" w:after="0"/>
      </w:pPr>
      <w:r>
        <w:t>Broker-Dealer Regulation</w:t>
      </w:r>
    </w:p>
    <w:p>
      <w:pPr>
        <w:numPr>
          <w:ilvl w:val="2"/>
          <w:numId w:val="900"/>
        </w:numPr>
        <w:spacing w:before="0" w:after="0"/>
      </w:pPr>
      <w:r>
        <w:t>Market Conduct Rules</w:t>
      </w:r>
    </w:p>
    <w:p>
      <w:pPr>
        <w:numPr>
          <w:ilvl w:val="2"/>
          <w:numId w:val="900"/>
        </w:numPr>
        <w:spacing w:before="0" w:after="0"/>
      </w:pPr>
      <w:r>
        <w:t>Examination Process</w:t>
      </w:r>
    </w:p>
    <w:p>
      <w:pPr>
        <w:numPr>
          <w:ilvl w:val="1"/>
          <w:numId w:val="900"/>
        </w:numPr>
        <w:spacing w:before="0" w:after="0"/>
      </w:pPr>
      <w:r>
        <w:t>Federal Reserve System</w:t>
      </w:r>
    </w:p>
    <w:p>
      <w:pPr>
        <w:numPr>
          <w:ilvl w:val="2"/>
          <w:numId w:val="900"/>
        </w:numPr>
        <w:spacing w:before="0" w:after="0"/>
      </w:pPr>
      <w:r>
        <w:t>Bank Holding Company Regulation</w:t>
      </w:r>
    </w:p>
    <w:p>
      <w:pPr>
        <w:numPr>
          <w:ilvl w:val="2"/>
          <w:numId w:val="900"/>
        </w:numPr>
        <w:spacing w:before="0" w:after="0"/>
      </w:pPr>
      <w:r>
        <w:t>Systemic Risk Oversight</w:t>
      </w:r>
    </w:p>
    <w:p>
      <w:pPr>
        <w:numPr>
          <w:ilvl w:val="1"/>
          <w:numId w:val="900"/>
        </w:numPr>
        <w:spacing w:before="0" w:after="0"/>
      </w:pPr>
      <w:r>
        <w:t>State Securities Regulators</w:t>
      </w:r>
    </w:p>
    <w:p>
      <w:pPr>
        <w:numPr>
          <w:ilvl w:val="2"/>
          <w:numId w:val="900"/>
        </w:numPr>
        <w:spacing w:before="0" w:after="0"/>
      </w:pPr>
      <w:r>
        <w:t>Blue Sky Laws</w:t>
      </w:r>
    </w:p>
    <w:p>
      <w:pPr>
        <w:numPr>
          <w:ilvl w:val="2"/>
          <w:numId w:val="900"/>
        </w:numPr>
        <w:spacing w:before="0" w:after="0"/>
      </w:pPr>
      <w:r>
        <w:t>Investment Adviser Regulation</w:t>
      </w:r>
    </w:p>
    <w:p>
      <w:pPr>
        <w:numPr>
          <w:ilvl w:val="0"/>
          <w:numId w:val="900"/>
        </w:numPr>
        <w:spacing w:before="0" w:after="0"/>
      </w:pPr>
      <w:r>
        <w:t>Key Securities Legislation</w:t>
      </w:r>
    </w:p>
    <w:p>
      <w:pPr>
        <w:numPr>
          <w:ilvl w:val="1"/>
          <w:numId w:val="900"/>
        </w:numPr>
        <w:spacing w:before="0" w:after="0"/>
      </w:pPr>
      <w:r>
        <w:t>Securities Act of 1933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Exemptions from Registration</w:t>
      </w:r>
    </w:p>
    <w:p>
      <w:pPr>
        <w:numPr>
          <w:ilvl w:val="2"/>
          <w:numId w:val="900"/>
        </w:numPr>
        <w:spacing w:before="0" w:after="0"/>
      </w:pPr>
      <w:r>
        <w:t>Liability Provisions</w:t>
      </w:r>
    </w:p>
    <w:p>
      <w:pPr>
        <w:numPr>
          <w:ilvl w:val="1"/>
          <w:numId w:val="900"/>
        </w:numPr>
        <w:spacing w:before="0" w:after="0"/>
      </w:pPr>
      <w:r>
        <w:t>Securities Exchange Act of 1934</w:t>
      </w:r>
    </w:p>
    <w:p>
      <w:pPr>
        <w:numPr>
          <w:ilvl w:val="2"/>
          <w:numId w:val="900"/>
        </w:numPr>
        <w:spacing w:before="0" w:after="0"/>
      </w:pPr>
      <w:r>
        <w:t>Periodic Reporting</w:t>
      </w:r>
    </w:p>
    <w:p>
      <w:pPr>
        <w:numPr>
          <w:ilvl w:val="2"/>
          <w:numId w:val="900"/>
        </w:numPr>
        <w:spacing w:before="0" w:after="0"/>
      </w:pPr>
      <w:r>
        <w:t>Proxy Rules</w:t>
      </w:r>
    </w:p>
    <w:p>
      <w:pPr>
        <w:numPr>
          <w:ilvl w:val="2"/>
          <w:numId w:val="900"/>
        </w:numPr>
        <w:spacing w:before="0" w:after="0"/>
      </w:pPr>
      <w:r>
        <w:t>Insider Trading Prohibitions</w:t>
      </w:r>
    </w:p>
    <w:p>
      <w:pPr>
        <w:numPr>
          <w:ilvl w:val="1"/>
          <w:numId w:val="900"/>
        </w:numPr>
        <w:spacing w:before="0" w:after="0"/>
      </w:pPr>
      <w:r>
        <w:t>Investment Company Act of 1940</w:t>
      </w:r>
    </w:p>
    <w:p>
      <w:pPr>
        <w:numPr>
          <w:ilvl w:val="2"/>
          <w:numId w:val="900"/>
        </w:numPr>
        <w:spacing w:before="0" w:after="0"/>
      </w:pPr>
      <w:r>
        <w:t>Mutual Fund Regulation</w:t>
      </w:r>
    </w:p>
    <w:p>
      <w:pPr>
        <w:numPr>
          <w:ilvl w:val="2"/>
          <w:numId w:val="900"/>
        </w:numPr>
        <w:spacing w:before="0" w:after="0"/>
      </w:pPr>
      <w:r>
        <w:t>Investment Adviser Regulation</w:t>
      </w:r>
    </w:p>
    <w:p>
      <w:pPr>
        <w:numPr>
          <w:ilvl w:val="1"/>
          <w:numId w:val="900"/>
        </w:numPr>
        <w:spacing w:before="0" w:after="0"/>
      </w:pPr>
      <w:r>
        <w:t>Investment Advisers Act of 1940</w:t>
      </w:r>
    </w:p>
    <w:p>
      <w:pPr>
        <w:numPr>
          <w:ilvl w:val="2"/>
          <w:numId w:val="900"/>
        </w:numPr>
        <w:spacing w:before="0" w:after="0"/>
      </w:pPr>
      <w:r>
        <w:t>Fiduciary Duties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1"/>
          <w:numId w:val="900"/>
        </w:numPr>
        <w:spacing w:before="0" w:after="0"/>
      </w:pPr>
      <w:r>
        <w:t>Sarbanes-Oxley Act</w:t>
      </w:r>
    </w:p>
    <w:p>
      <w:pPr>
        <w:numPr>
          <w:ilvl w:val="2"/>
          <w:numId w:val="900"/>
        </w:numPr>
        <w:spacing w:before="0" w:after="0"/>
      </w:pPr>
      <w:r>
        <w:t>Corporate Governance Requirements</w:t>
      </w:r>
    </w:p>
    <w:p>
      <w:pPr>
        <w:numPr>
          <w:ilvl w:val="2"/>
          <w:numId w:val="900"/>
        </w:numPr>
        <w:spacing w:before="0" w:after="0"/>
      </w:pPr>
      <w:r>
        <w:t>Internal Controls</w:t>
      </w:r>
    </w:p>
    <w:p>
      <w:pPr>
        <w:numPr>
          <w:ilvl w:val="2"/>
          <w:numId w:val="900"/>
        </w:numPr>
        <w:spacing w:before="0" w:after="0"/>
      </w:pPr>
      <w:r>
        <w:t>CEO/CFO Certifications</w:t>
      </w:r>
    </w:p>
    <w:p>
      <w:pPr>
        <w:numPr>
          <w:ilvl w:val="1"/>
          <w:numId w:val="900"/>
        </w:numPr>
        <w:spacing w:before="0" w:after="0"/>
      </w:pPr>
      <w:r>
        <w:t>Dodd-Frank Act</w:t>
      </w:r>
    </w:p>
    <w:p>
      <w:pPr>
        <w:numPr>
          <w:ilvl w:val="2"/>
          <w:numId w:val="900"/>
        </w:numPr>
        <w:spacing w:before="0" w:after="0"/>
      </w:pPr>
      <w:r>
        <w:t>Volcker Rule</w:t>
      </w:r>
    </w:p>
    <w:p>
      <w:pPr>
        <w:numPr>
          <w:ilvl w:val="2"/>
          <w:numId w:val="900"/>
        </w:numPr>
        <w:spacing w:before="0" w:after="0"/>
      </w:pPr>
      <w:r>
        <w:t>Systemically Important Financial Institutions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0"/>
          <w:numId w:val="900"/>
        </w:numPr>
        <w:spacing w:before="0" w:after="0"/>
      </w:pPr>
      <w:r>
        <w:t>Transaction Documentation</w:t>
      </w:r>
    </w:p>
    <w:p>
      <w:pPr>
        <w:numPr>
          <w:ilvl w:val="1"/>
          <w:numId w:val="900"/>
        </w:numPr>
        <w:spacing w:before="0" w:after="0"/>
      </w:pPr>
      <w:r>
        <w:t>Preliminary Documents</w:t>
      </w:r>
    </w:p>
    <w:p>
      <w:pPr>
        <w:numPr>
          <w:ilvl w:val="2"/>
          <w:numId w:val="900"/>
        </w:numPr>
        <w:spacing w:before="0" w:after="0"/>
      </w:pPr>
      <w:r>
        <w:t>Engagement Letters</w:t>
      </w:r>
    </w:p>
    <w:p>
      <w:pPr>
        <w:numPr>
          <w:ilvl w:val="2"/>
          <w:numId w:val="900"/>
        </w:numPr>
        <w:spacing w:before="0" w:after="0"/>
      </w:pPr>
      <w:r>
        <w:t>Non-Disclosure Agreements</w:t>
      </w:r>
    </w:p>
    <w:p>
      <w:pPr>
        <w:numPr>
          <w:ilvl w:val="2"/>
          <w:numId w:val="900"/>
        </w:numPr>
        <w:spacing w:before="0" w:after="0"/>
      </w:pPr>
      <w:r>
        <w:t>Letters of Intent</w:t>
      </w:r>
    </w:p>
    <w:p>
      <w:pPr>
        <w:numPr>
          <w:ilvl w:val="2"/>
          <w:numId w:val="900"/>
        </w:numPr>
        <w:spacing w:before="0" w:after="0"/>
      </w:pPr>
      <w:r>
        <w:t>Term Sheets</w:t>
      </w:r>
    </w:p>
    <w:p>
      <w:pPr>
        <w:numPr>
          <w:ilvl w:val="1"/>
          <w:numId w:val="900"/>
        </w:numPr>
        <w:spacing w:before="0" w:after="0"/>
      </w:pPr>
      <w:r>
        <w:t>Definitive Agreements</w:t>
      </w:r>
    </w:p>
    <w:p>
      <w:pPr>
        <w:numPr>
          <w:ilvl w:val="2"/>
          <w:numId w:val="900"/>
        </w:numPr>
        <w:spacing w:before="0" w:after="0"/>
      </w:pPr>
      <w:r>
        <w:t>Stock Purchase Agreements</w:t>
      </w:r>
    </w:p>
    <w:p>
      <w:pPr>
        <w:numPr>
          <w:ilvl w:val="2"/>
          <w:numId w:val="900"/>
        </w:numPr>
        <w:spacing w:before="0" w:after="0"/>
      </w:pPr>
      <w:r>
        <w:t>Asset Purchase Agreements</w:t>
      </w:r>
    </w:p>
    <w:p>
      <w:pPr>
        <w:numPr>
          <w:ilvl w:val="2"/>
          <w:numId w:val="900"/>
        </w:numPr>
        <w:spacing w:before="0" w:after="0"/>
      </w:pPr>
      <w:r>
        <w:t>Merger Agreements</w:t>
      </w:r>
    </w:p>
    <w:p>
      <w:pPr>
        <w:numPr>
          <w:ilvl w:val="2"/>
          <w:numId w:val="900"/>
        </w:numPr>
        <w:spacing w:before="0" w:after="0"/>
      </w:pPr>
      <w:r>
        <w:t>Credit Agreements</w:t>
      </w:r>
    </w:p>
    <w:p>
      <w:pPr>
        <w:numPr>
          <w:ilvl w:val="1"/>
          <w:numId w:val="900"/>
        </w:numPr>
        <w:spacing w:before="0" w:after="0"/>
      </w:pPr>
      <w:r>
        <w:t>Disclosure Documents</w:t>
      </w:r>
    </w:p>
    <w:p>
      <w:pPr>
        <w:numPr>
          <w:ilvl w:val="2"/>
          <w:numId w:val="900"/>
        </w:numPr>
        <w:spacing w:before="0" w:after="0"/>
      </w:pPr>
      <w:r>
        <w:t>Proxy Statements</w:t>
      </w:r>
    </w:p>
    <w:p>
      <w:pPr>
        <w:numPr>
          <w:ilvl w:val="2"/>
          <w:numId w:val="900"/>
        </w:numPr>
        <w:spacing w:before="0" w:after="0"/>
      </w:pPr>
      <w:r>
        <w:t>Registration Statements</w:t>
      </w:r>
    </w:p>
    <w:p>
      <w:pPr>
        <w:numPr>
          <w:ilvl w:val="2"/>
          <w:numId w:val="900"/>
        </w:numPr>
        <w:spacing w:before="0" w:after="0"/>
      </w:pPr>
      <w:r>
        <w:t>Offering Memoranda</w:t>
      </w:r>
    </w:p>
    <w:p>
      <w:pPr>
        <w:numPr>
          <w:ilvl w:val="0"/>
          <w:numId w:val="900"/>
        </w:numPr>
        <w:spacing w:before="0" w:after="0"/>
      </w:pPr>
      <w:r>
        <w:t>Regulatory Approvals</w:t>
      </w:r>
    </w:p>
    <w:p>
      <w:pPr>
        <w:numPr>
          <w:ilvl w:val="1"/>
          <w:numId w:val="900"/>
        </w:numPr>
        <w:spacing w:before="0" w:after="0"/>
      </w:pPr>
      <w:r>
        <w:t>Antitrust Review</w:t>
      </w:r>
    </w:p>
    <w:p>
      <w:pPr>
        <w:numPr>
          <w:ilvl w:val="2"/>
          <w:numId w:val="900"/>
        </w:numPr>
        <w:spacing w:before="0" w:after="0"/>
      </w:pPr>
      <w:r>
        <w:t>Hart-Scott-Rodino Filing</w:t>
      </w:r>
    </w:p>
    <w:p>
      <w:pPr>
        <w:numPr>
          <w:ilvl w:val="2"/>
          <w:numId w:val="900"/>
        </w:numPr>
        <w:spacing w:before="0" w:after="0"/>
      </w:pPr>
      <w:r>
        <w:t>DOJ/FTC Review Process</w:t>
      </w:r>
    </w:p>
    <w:p>
      <w:pPr>
        <w:numPr>
          <w:ilvl w:val="2"/>
          <w:numId w:val="900"/>
        </w:numPr>
        <w:spacing w:before="0" w:after="0"/>
      </w:pPr>
      <w:r>
        <w:t>International Antitrust</w:t>
      </w:r>
    </w:p>
    <w:p>
      <w:pPr>
        <w:numPr>
          <w:ilvl w:val="1"/>
          <w:numId w:val="900"/>
        </w:numPr>
        <w:spacing w:before="0" w:after="0"/>
      </w:pPr>
      <w:r>
        <w:t>Industry-Specific Approvals</w:t>
      </w:r>
    </w:p>
    <w:p>
      <w:pPr>
        <w:numPr>
          <w:ilvl w:val="2"/>
          <w:numId w:val="900"/>
        </w:numPr>
        <w:spacing w:before="0" w:after="0"/>
      </w:pPr>
      <w:r>
        <w:t>Banking Regulators</w:t>
      </w:r>
    </w:p>
    <w:p>
      <w:pPr>
        <w:numPr>
          <w:ilvl w:val="2"/>
          <w:numId w:val="900"/>
        </w:numPr>
        <w:spacing w:before="0" w:after="0"/>
      </w:pPr>
      <w:r>
        <w:t>Insurance Commissioners</w:t>
      </w:r>
    </w:p>
    <w:p>
      <w:pPr>
        <w:numPr>
          <w:ilvl w:val="2"/>
          <w:numId w:val="900"/>
        </w:numPr>
        <w:spacing w:before="0" w:after="0"/>
      </w:pPr>
      <w:r>
        <w:t>Utility Commissions</w:t>
      </w:r>
    </w:p>
    <w:p>
      <w:pPr>
        <w:numPr>
          <w:ilvl w:val="1"/>
          <w:numId w:val="900"/>
        </w:numPr>
        <w:spacing w:before="0" w:after="0"/>
      </w:pPr>
      <w:r>
        <w:t>Securities Law Compliance</w:t>
      </w:r>
    </w:p>
    <w:p>
      <w:pPr>
        <w:numPr>
          <w:ilvl w:val="2"/>
          <w:numId w:val="900"/>
        </w:numPr>
        <w:spacing w:before="0" w:after="0"/>
      </w:pPr>
      <w:r>
        <w:t>SEC Filings</w:t>
      </w:r>
    </w:p>
    <w:p>
      <w:pPr>
        <w:numPr>
          <w:ilvl w:val="2"/>
          <w:numId w:val="900"/>
        </w:numPr>
        <w:spacing w:before="0" w:after="0"/>
      </w:pPr>
      <w:r>
        <w:t>State Blue Sky Compliance</w:t>
      </w:r>
    </w:p>
    <w:p>
      <w:pPr>
        <w:numPr>
          <w:ilvl w:val="2"/>
          <w:numId w:val="900"/>
        </w:numPr>
        <w:spacing w:before="0" w:after="0"/>
      </w:pPr>
      <w:r>
        <w:t>International Regulatory Requirements</w:t>
      </w:r>
    </w:p>
    <w:p>
      <w:pPr>
        <w:pStyle w:val="Heading1"/>
      </w:pPr>
      <w:r>
        <w:t>Career Development and Essential Skills</w:t>
      </w:r>
    </w:p>
    <w:p>
      <w:pPr>
        <w:numPr>
          <w:ilvl w:val="0"/>
          <w:numId w:val="900"/>
        </w:numPr>
        <w:spacing w:before="0" w:after="0"/>
      </w:pPr>
      <w:r>
        <w:t>Investment Banking Career Progression</w:t>
      </w:r>
    </w:p>
    <w:p>
      <w:pPr>
        <w:numPr>
          <w:ilvl w:val="1"/>
          <w:numId w:val="900"/>
        </w:numPr>
        <w:spacing w:before="0" w:after="0"/>
      </w:pPr>
      <w:r>
        <w:t>Analyst Level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Research and Analysis</w:t>
      </w:r>
    </w:p>
    <w:p>
      <w:pPr>
        <w:numPr>
          <w:ilvl w:val="2"/>
          <w:numId w:val="900"/>
        </w:numPr>
        <w:spacing w:before="0" w:after="0"/>
      </w:pPr>
      <w:r>
        <w:t>Pitch Book Preparation</w:t>
      </w:r>
    </w:p>
    <w:p>
      <w:pPr>
        <w:numPr>
          <w:ilvl w:val="2"/>
          <w:numId w:val="900"/>
        </w:numPr>
        <w:spacing w:before="0" w:after="0"/>
      </w:pPr>
      <w:r>
        <w:t>Client Support</w:t>
      </w:r>
    </w:p>
    <w:p>
      <w:pPr>
        <w:numPr>
          <w:ilvl w:val="1"/>
          <w:numId w:val="900"/>
        </w:numPr>
        <w:spacing w:before="0" w:after="0"/>
      </w:pPr>
      <w:r>
        <w:t>Associate Level</w:t>
      </w:r>
    </w:p>
    <w:p>
      <w:pPr>
        <w:numPr>
          <w:ilvl w:val="2"/>
          <w:numId w:val="900"/>
        </w:numPr>
        <w:spacing w:before="0" w:after="0"/>
      </w:pPr>
      <w:r>
        <w:t>Client Interaction</w:t>
      </w:r>
    </w:p>
    <w:p>
      <w:pPr>
        <w:numPr>
          <w:ilvl w:val="2"/>
          <w:numId w:val="900"/>
        </w:numPr>
        <w:spacing w:before="0" w:after="0"/>
      </w:pPr>
      <w:r>
        <w:t>Deal Execution</w:t>
      </w:r>
    </w:p>
    <w:p>
      <w:pPr>
        <w:numPr>
          <w:ilvl w:val="2"/>
          <w:numId w:val="900"/>
        </w:numPr>
        <w:spacing w:before="0" w:after="0"/>
      </w:pPr>
      <w:r>
        <w:t>Team Management</w:t>
      </w:r>
    </w:p>
    <w:p>
      <w:pPr>
        <w:numPr>
          <w:ilvl w:val="2"/>
          <w:numId w:val="900"/>
        </w:numPr>
        <w:spacing w:before="0" w:after="0"/>
      </w:pPr>
      <w:r>
        <w:t>Business Development</w:t>
      </w:r>
    </w:p>
    <w:p>
      <w:pPr>
        <w:numPr>
          <w:ilvl w:val="1"/>
          <w:numId w:val="900"/>
        </w:numPr>
        <w:spacing w:before="0" w:after="0"/>
      </w:pPr>
      <w:r>
        <w:t>Vice President Level</w:t>
      </w:r>
    </w:p>
    <w:p>
      <w:pPr>
        <w:numPr>
          <w:ilvl w:val="2"/>
          <w:numId w:val="900"/>
        </w:numPr>
        <w:spacing w:before="0" w:after="0"/>
      </w:pPr>
      <w:r>
        <w:t>Client Relationship Management</w:t>
      </w:r>
    </w:p>
    <w:p>
      <w:pPr>
        <w:numPr>
          <w:ilvl w:val="2"/>
          <w:numId w:val="900"/>
        </w:numPr>
        <w:spacing w:before="0" w:after="0"/>
      </w:pPr>
      <w:r>
        <w:t>Deal Origination</w:t>
      </w:r>
    </w:p>
    <w:p>
      <w:pPr>
        <w:numPr>
          <w:ilvl w:val="2"/>
          <w:numId w:val="900"/>
        </w:numPr>
        <w:spacing w:before="0" w:after="0"/>
      </w:pPr>
      <w:r>
        <w:t>Junior Staff Development</w:t>
      </w:r>
    </w:p>
    <w:p>
      <w:pPr>
        <w:numPr>
          <w:ilvl w:val="2"/>
          <w:numId w:val="900"/>
        </w:numPr>
        <w:spacing w:before="0" w:after="0"/>
      </w:pPr>
      <w:r>
        <w:t>P&amp;L Responsibility</w:t>
      </w:r>
    </w:p>
    <w:p>
      <w:pPr>
        <w:numPr>
          <w:ilvl w:val="1"/>
          <w:numId w:val="900"/>
        </w:numPr>
        <w:spacing w:before="0" w:after="0"/>
      </w:pPr>
      <w:r>
        <w:t>Director/Managing Director Level</w:t>
      </w:r>
    </w:p>
    <w:p>
      <w:pPr>
        <w:numPr>
          <w:ilvl w:val="2"/>
          <w:numId w:val="900"/>
        </w:numPr>
        <w:spacing w:before="0" w:after="0"/>
      </w:pPr>
      <w:r>
        <w:t>Client Coverage</w:t>
      </w:r>
    </w:p>
    <w:p>
      <w:pPr>
        <w:numPr>
          <w:ilvl w:val="2"/>
          <w:numId w:val="900"/>
        </w:numPr>
        <w:spacing w:before="0" w:after="0"/>
      </w:pPr>
      <w:r>
        <w:t>Business Strategy</w:t>
      </w:r>
    </w:p>
    <w:p>
      <w:pPr>
        <w:numPr>
          <w:ilvl w:val="2"/>
          <w:numId w:val="900"/>
        </w:numPr>
        <w:spacing w:before="0" w:after="0"/>
      </w:pPr>
      <w:r>
        <w:t>Revenue Generation</w:t>
      </w:r>
    </w:p>
    <w:p>
      <w:pPr>
        <w:numPr>
          <w:ilvl w:val="2"/>
          <w:numId w:val="900"/>
        </w:numPr>
        <w:spacing w:before="0" w:after="0"/>
      </w:pPr>
      <w:r>
        <w:t>Firm Leadership</w:t>
      </w:r>
    </w:p>
    <w:p>
      <w:pPr>
        <w:numPr>
          <w:ilvl w:val="0"/>
          <w:numId w:val="900"/>
        </w:numPr>
        <w:spacing w:before="0" w:after="0"/>
      </w:pPr>
      <w:r>
        <w:t>Private Equity Career Progression</w:t>
      </w:r>
    </w:p>
    <w:p>
      <w:pPr>
        <w:numPr>
          <w:ilvl w:val="1"/>
          <w:numId w:val="900"/>
        </w:numPr>
        <w:spacing w:before="0" w:after="0"/>
      </w:pPr>
      <w:r>
        <w:t>Associate/Senior Associate</w:t>
      </w:r>
    </w:p>
    <w:p>
      <w:pPr>
        <w:numPr>
          <w:ilvl w:val="2"/>
          <w:numId w:val="900"/>
        </w:numPr>
        <w:spacing w:before="0" w:after="0"/>
      </w:pPr>
      <w:r>
        <w:t>Deal Analysis</w:t>
      </w:r>
    </w:p>
    <w:p>
      <w:pPr>
        <w:numPr>
          <w:ilvl w:val="2"/>
          <w:numId w:val="900"/>
        </w:numPr>
        <w:spacing w:before="0" w:after="0"/>
      </w:pPr>
      <w:r>
        <w:t>Due Diligence</w:t>
      </w:r>
    </w:p>
    <w:p>
      <w:pPr>
        <w:numPr>
          <w:ilvl w:val="2"/>
          <w:numId w:val="900"/>
        </w:numPr>
        <w:spacing w:before="0" w:after="0"/>
      </w:pPr>
      <w:r>
        <w:t>Portfolio Monitoring</w:t>
      </w:r>
    </w:p>
    <w:p>
      <w:pPr>
        <w:numPr>
          <w:ilvl w:val="2"/>
          <w:numId w:val="900"/>
        </w:numPr>
        <w:spacing w:before="0" w:after="0"/>
      </w:pPr>
      <w:r>
        <w:t>Investment Committee Support</w:t>
      </w:r>
    </w:p>
    <w:p>
      <w:pPr>
        <w:numPr>
          <w:ilvl w:val="1"/>
          <w:numId w:val="900"/>
        </w:numPr>
        <w:spacing w:before="0" w:after="0"/>
      </w:pPr>
      <w:r>
        <w:t>Vice President</w:t>
      </w:r>
    </w:p>
    <w:p>
      <w:pPr>
        <w:numPr>
          <w:ilvl w:val="2"/>
          <w:numId w:val="900"/>
        </w:numPr>
        <w:spacing w:before="0" w:after="0"/>
      </w:pPr>
      <w:r>
        <w:t>Deal Sourcing</w:t>
      </w:r>
    </w:p>
    <w:p>
      <w:pPr>
        <w:numPr>
          <w:ilvl w:val="2"/>
          <w:numId w:val="900"/>
        </w:numPr>
        <w:spacing w:before="0" w:after="0"/>
      </w:pPr>
      <w:r>
        <w:t>Investment Analysis</w:t>
      </w:r>
    </w:p>
    <w:p>
      <w:pPr>
        <w:numPr>
          <w:ilvl w:val="2"/>
          <w:numId w:val="900"/>
        </w:numPr>
        <w:spacing w:before="0" w:after="0"/>
      </w:pPr>
      <w:r>
        <w:t>Portfolio Company Management</w:t>
      </w:r>
    </w:p>
    <w:p>
      <w:pPr>
        <w:numPr>
          <w:ilvl w:val="2"/>
          <w:numId w:val="900"/>
        </w:numPr>
        <w:spacing w:before="0" w:after="0"/>
      </w:pPr>
      <w:r>
        <w:t>Fundraising Support</w:t>
      </w:r>
    </w:p>
    <w:p>
      <w:pPr>
        <w:numPr>
          <w:ilvl w:val="1"/>
          <w:numId w:val="900"/>
        </w:numPr>
        <w:spacing w:before="0" w:after="0"/>
      </w:pPr>
      <w:r>
        <w:t>Principal</w:t>
      </w:r>
    </w:p>
    <w:p>
      <w:pPr>
        <w:numPr>
          <w:ilvl w:val="2"/>
          <w:numId w:val="900"/>
        </w:numPr>
        <w:spacing w:before="0" w:after="0"/>
      </w:pPr>
      <w:r>
        <w:t>Deal Leadership</w:t>
      </w:r>
    </w:p>
    <w:p>
      <w:pPr>
        <w:numPr>
          <w:ilvl w:val="2"/>
          <w:numId w:val="900"/>
        </w:numPr>
        <w:spacing w:before="0" w:after="0"/>
      </w:pPr>
      <w:r>
        <w:t>Investment Decision Making</w:t>
      </w:r>
    </w:p>
    <w:p>
      <w:pPr>
        <w:numPr>
          <w:ilvl w:val="2"/>
          <w:numId w:val="900"/>
        </w:numPr>
        <w:spacing w:before="0" w:after="0"/>
      </w:pPr>
      <w:r>
        <w:t>Portfolio Strategy</w:t>
      </w:r>
    </w:p>
    <w:p>
      <w:pPr>
        <w:numPr>
          <w:ilvl w:val="2"/>
          <w:numId w:val="900"/>
        </w:numPr>
        <w:spacing w:before="0" w:after="0"/>
      </w:pPr>
      <w:r>
        <w:t>Team Management</w:t>
      </w:r>
    </w:p>
    <w:p>
      <w:pPr>
        <w:numPr>
          <w:ilvl w:val="1"/>
          <w:numId w:val="900"/>
        </w:numPr>
        <w:spacing w:before="0" w:after="0"/>
      </w:pPr>
      <w:r>
        <w:t>Partner/Managing Director</w:t>
      </w:r>
    </w:p>
    <w:p>
      <w:pPr>
        <w:numPr>
          <w:ilvl w:val="2"/>
          <w:numId w:val="900"/>
        </w:numPr>
        <w:spacing w:before="0" w:after="0"/>
      </w:pPr>
      <w:r>
        <w:t>Fund Strategy</w:t>
      </w:r>
    </w:p>
    <w:p>
      <w:pPr>
        <w:numPr>
          <w:ilvl w:val="2"/>
          <w:numId w:val="900"/>
        </w:numPr>
        <w:spacing w:before="0" w:after="0"/>
      </w:pPr>
      <w:r>
        <w:t>Investor Relations</w:t>
      </w:r>
    </w:p>
    <w:p>
      <w:pPr>
        <w:numPr>
          <w:ilvl w:val="2"/>
          <w:numId w:val="900"/>
        </w:numPr>
        <w:spacing w:before="0" w:after="0"/>
      </w:pPr>
      <w:r>
        <w:t>Investment Committee</w:t>
      </w:r>
    </w:p>
    <w:p>
      <w:pPr>
        <w:numPr>
          <w:ilvl w:val="2"/>
          <w:numId w:val="900"/>
        </w:numPr>
        <w:spacing w:before="0" w:after="0"/>
      </w:pPr>
      <w:r>
        <w:t>Firm Management</w:t>
      </w:r>
    </w:p>
    <w:p>
      <w:pPr>
        <w:numPr>
          <w:ilvl w:val="0"/>
          <w:numId w:val="900"/>
        </w:numPr>
        <w:spacing w:before="0" w:after="0"/>
      </w:pPr>
      <w:r>
        <w:t>Core Technical Skills</w:t>
      </w:r>
    </w:p>
    <w:p>
      <w:pPr>
        <w:numPr>
          <w:ilvl w:val="1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Excel Proficiency</w:t>
      </w:r>
    </w:p>
    <w:p>
      <w:pPr>
        <w:numPr>
          <w:ilvl w:val="3"/>
          <w:numId w:val="900"/>
        </w:numPr>
        <w:spacing w:before="0" w:after="0"/>
      </w:pPr>
      <w:r>
        <w:t>Advanced Functions</w:t>
      </w:r>
    </w:p>
    <w:p>
      <w:pPr>
        <w:numPr>
          <w:ilvl w:val="3"/>
          <w:numId w:val="900"/>
        </w:numPr>
        <w:spacing w:before="0" w:after="0"/>
      </w:pPr>
      <w:r>
        <w:t>Model Architecture</w:t>
      </w:r>
    </w:p>
    <w:p>
      <w:pPr>
        <w:numPr>
          <w:ilvl w:val="3"/>
          <w:numId w:val="900"/>
        </w:numPr>
        <w:spacing w:before="0" w:after="0"/>
      </w:pPr>
      <w:r>
        <w:t>Error Checking</w:t>
      </w:r>
    </w:p>
    <w:p>
      <w:pPr>
        <w:numPr>
          <w:ilvl w:val="2"/>
          <w:numId w:val="900"/>
        </w:numPr>
        <w:spacing w:before="0" w:after="0"/>
      </w:pPr>
      <w:r>
        <w:t>Integrated Financial Models</w:t>
      </w:r>
    </w:p>
    <w:p>
      <w:pPr>
        <w:numPr>
          <w:ilvl w:val="3"/>
          <w:numId w:val="900"/>
        </w:numPr>
        <w:spacing w:before="0" w:after="0"/>
      </w:pPr>
      <w:r>
        <w:t>Three-Statement Models</w:t>
      </w:r>
    </w:p>
    <w:p>
      <w:pPr>
        <w:numPr>
          <w:ilvl w:val="3"/>
          <w:numId w:val="900"/>
        </w:numPr>
        <w:spacing w:before="0" w:after="0"/>
      </w:pPr>
      <w:r>
        <w:t>DCF Models</w:t>
      </w:r>
    </w:p>
    <w:p>
      <w:pPr>
        <w:numPr>
          <w:ilvl w:val="3"/>
          <w:numId w:val="900"/>
        </w:numPr>
        <w:spacing w:before="0" w:after="0"/>
      </w:pPr>
      <w:r>
        <w:t>LBO Models</w:t>
      </w:r>
    </w:p>
    <w:p>
      <w:pPr>
        <w:numPr>
          <w:ilvl w:val="3"/>
          <w:numId w:val="900"/>
        </w:numPr>
        <w:spacing w:before="0" w:after="0"/>
      </w:pPr>
      <w:r>
        <w:t>Merger Models</w:t>
      </w:r>
    </w:p>
    <w:p>
      <w:pPr>
        <w:numPr>
          <w:ilvl w:val="1"/>
          <w:numId w:val="900"/>
        </w:numPr>
        <w:spacing w:before="0" w:after="0"/>
      </w:pPr>
      <w:r>
        <w:t>Valuation Analysis</w:t>
      </w:r>
    </w:p>
    <w:p>
      <w:pPr>
        <w:numPr>
          <w:ilvl w:val="2"/>
          <w:numId w:val="900"/>
        </w:numPr>
        <w:spacing w:before="0" w:after="0"/>
      </w:pPr>
      <w:r>
        <w:t>DCF Modeling</w:t>
      </w:r>
    </w:p>
    <w:p>
      <w:pPr>
        <w:numPr>
          <w:ilvl w:val="2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Precedent Transaction Analysis</w:t>
      </w:r>
    </w:p>
    <w:p>
      <w:pPr>
        <w:numPr>
          <w:ilvl w:val="2"/>
          <w:numId w:val="900"/>
        </w:numPr>
        <w:spacing w:before="0" w:after="0"/>
      </w:pPr>
      <w:r>
        <w:t>Sum-of-the-Parts Analysis</w:t>
      </w:r>
    </w:p>
    <w:p>
      <w:pPr>
        <w:numPr>
          <w:ilvl w:val="1"/>
          <w:numId w:val="900"/>
        </w:numPr>
        <w:spacing w:before="0" w:after="0"/>
      </w:pPr>
      <w:r>
        <w:t>Due Diligence Skills</w:t>
      </w:r>
    </w:p>
    <w:p>
      <w:pPr>
        <w:numPr>
          <w:ilvl w:val="2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Industry Research</w:t>
      </w:r>
    </w:p>
    <w:p>
      <w:pPr>
        <w:numPr>
          <w:ilvl w:val="2"/>
          <w:numId w:val="900"/>
        </w:numPr>
        <w:spacing w:before="0" w:after="0"/>
      </w:pPr>
      <w:r>
        <w:t>Management Assessment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0"/>
          <w:numId w:val="900"/>
        </w:numPr>
        <w:spacing w:before="0" w:after="0"/>
      </w:pPr>
      <w:r>
        <w:t>Soft Skills Development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Client Interaction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Analytical Thinking</w:t>
      </w:r>
    </w:p>
    <w:p>
      <w:pPr>
        <w:numPr>
          <w:ilvl w:val="2"/>
          <w:numId w:val="900"/>
        </w:numPr>
        <w:spacing w:before="0" w:after="0"/>
      </w:pPr>
      <w:r>
        <w:t>Problem Solving</w:t>
      </w:r>
    </w:p>
    <w:p>
      <w:pPr>
        <w:numPr>
          <w:ilvl w:val="2"/>
          <w:numId w:val="900"/>
        </w:numPr>
        <w:spacing w:before="0" w:after="0"/>
      </w:pPr>
      <w:r>
        <w:t>Critical Analysis</w:t>
      </w:r>
    </w:p>
    <w:p>
      <w:pPr>
        <w:numPr>
          <w:ilvl w:val="2"/>
          <w:numId w:val="900"/>
        </w:numPr>
        <w:spacing w:before="0" w:after="0"/>
      </w:pPr>
      <w:r>
        <w:t>Strategic Thinking</w:t>
      </w:r>
    </w:p>
    <w:p>
      <w:pPr>
        <w:numPr>
          <w:ilvl w:val="1"/>
          <w:numId w:val="900"/>
        </w:numPr>
        <w:spacing w:before="0" w:after="0"/>
      </w:pPr>
      <w:r>
        <w:t>Leadership and Management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Mentoring and Development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Client Development</w:t>
      </w:r>
    </w:p>
    <w:p>
      <w:pPr>
        <w:numPr>
          <w:ilvl w:val="2"/>
          <w:numId w:val="900"/>
        </w:numPr>
        <w:spacing w:before="0" w:after="0"/>
      </w:pPr>
      <w:r>
        <w:t>Network Building</w:t>
      </w:r>
    </w:p>
    <w:p>
      <w:pPr>
        <w:numPr>
          <w:ilvl w:val="2"/>
          <w:numId w:val="900"/>
        </w:numPr>
        <w:spacing w:before="0" w:after="0"/>
      </w:pPr>
      <w:r>
        <w:t>Professional Relationships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