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Cloud Foundry</w:t>
      </w:r>
    </w:p>
    <w:p>
      <w:pPr>
        <w:pStyle w:val="Heading1"/>
      </w:pPr>
      <w:r>
        <w:t>Introduction to Cloud Foundry</w:t>
      </w:r>
    </w:p>
    <w:p>
      <w:pPr>
        <w:numPr>
          <w:ilvl w:val="0"/>
          <w:numId w:val="900"/>
        </w:numPr>
        <w:spacing w:before="0" w:after="0"/>
      </w:pPr>
      <w:r>
        <w:t>Overview of Cloud Foundry</w:t>
      </w:r>
    </w:p>
    <w:p>
      <w:pPr>
        <w:numPr>
          <w:ilvl w:val="1"/>
          <w:numId w:val="900"/>
        </w:numPr>
        <w:spacing w:before="0" w:after="0"/>
      </w:pPr>
      <w:r>
        <w:t>Definition as Platform as a Service (PaaS)</w:t>
      </w:r>
    </w:p>
    <w:p>
      <w:pPr>
        <w:numPr>
          <w:ilvl w:val="1"/>
          <w:numId w:val="900"/>
        </w:numPr>
        <w:spacing w:before="0" w:after="0"/>
      </w:pPr>
      <w:r>
        <w:t>Open-source nature and governance</w:t>
      </w:r>
    </w:p>
    <w:p>
      <w:pPr>
        <w:numPr>
          <w:ilvl w:val="1"/>
          <w:numId w:val="900"/>
        </w:numPr>
        <w:spacing w:before="0" w:after="0"/>
      </w:pPr>
      <w:r>
        <w:t>Cloud Foundry Foundation</w:t>
      </w:r>
    </w:p>
    <w:p>
      <w:pPr>
        <w:numPr>
          <w:ilvl w:val="1"/>
          <w:numId w:val="900"/>
        </w:numPr>
        <w:spacing w:before="0" w:after="0"/>
      </w:pPr>
      <w:r>
        <w:t>Community contributions and ecosystem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0"/>
          <w:numId w:val="900"/>
        </w:numPr>
        <w:spacing w:before="0" w:after="0"/>
      </w:pPr>
      <w:r>
        <w:t>Core Problems Solved by Cloud Foundry</w:t>
      </w:r>
    </w:p>
    <w:p>
      <w:pPr>
        <w:numPr>
          <w:ilvl w:val="1"/>
          <w:numId w:val="900"/>
        </w:numPr>
        <w:spacing w:before="0" w:after="0"/>
      </w:pPr>
      <w:r>
        <w:t>Developer productivity improvements</w:t>
      </w:r>
    </w:p>
    <w:p>
      <w:pPr>
        <w:numPr>
          <w:ilvl w:val="1"/>
          <w:numId w:val="900"/>
        </w:numPr>
        <w:spacing w:before="0" w:after="0"/>
      </w:pPr>
      <w:r>
        <w:t>Operational overhead reduction</w:t>
      </w:r>
    </w:p>
    <w:p>
      <w:pPr>
        <w:numPr>
          <w:ilvl w:val="1"/>
          <w:numId w:val="900"/>
        </w:numPr>
        <w:spacing w:before="0" w:after="0"/>
      </w:pPr>
      <w:r>
        <w:t>Application code focus</w:t>
      </w:r>
    </w:p>
    <w:p>
      <w:pPr>
        <w:numPr>
          <w:ilvl w:val="1"/>
          <w:numId w:val="900"/>
        </w:numPr>
        <w:spacing w:before="0" w:after="0"/>
      </w:pPr>
      <w:r>
        <w:t>Infrastructure abstraction</w:t>
      </w:r>
    </w:p>
    <w:p>
      <w:pPr>
        <w:numPr>
          <w:ilvl w:val="1"/>
          <w:numId w:val="900"/>
        </w:numPr>
        <w:spacing w:before="0" w:after="0"/>
      </w:pPr>
      <w:r>
        <w:t>Application-infrastructure decoupling</w:t>
      </w:r>
    </w:p>
    <w:p>
      <w:pPr>
        <w:numPr>
          <w:ilvl w:val="1"/>
          <w:numId w:val="900"/>
        </w:numPr>
        <w:spacing w:before="0" w:after="0"/>
      </w:pPr>
      <w:r>
        <w:t>Multi-cloud provider support</w:t>
      </w:r>
    </w:p>
    <w:p>
      <w:pPr>
        <w:numPr>
          <w:ilvl w:val="1"/>
          <w:numId w:val="900"/>
        </w:numPr>
        <w:spacing w:before="0" w:after="0"/>
      </w:pPr>
      <w:r>
        <w:t>Application lifecycle automation</w:t>
      </w:r>
    </w:p>
    <w:p>
      <w:pPr>
        <w:numPr>
          <w:ilvl w:val="0"/>
          <w:numId w:val="900"/>
        </w:numPr>
        <w:spacing w:before="0" w:after="0"/>
      </w:pPr>
      <w:r>
        <w:t>Cloud Foundry in the Cloud Computing Model</w:t>
      </w:r>
    </w:p>
    <w:p>
      <w:pPr>
        <w:numPr>
          <w:ilvl w:val="1"/>
          <w:numId w:val="900"/>
        </w:numPr>
        <w:spacing w:before="0" w:after="0"/>
      </w:pPr>
      <w:r>
        <w:t>Cloud service models overview</w:t>
      </w:r>
    </w:p>
    <w:p>
      <w:pPr>
        <w:numPr>
          <w:ilvl w:val="1"/>
          <w:numId w:val="900"/>
        </w:numPr>
        <w:spacing w:before="0" w:after="0"/>
      </w:pPr>
      <w:r>
        <w:t>Infrastructure as a Service (IaaS)</w:t>
      </w:r>
    </w:p>
    <w:p>
      <w:pPr>
        <w:numPr>
          <w:ilvl w:val="1"/>
          <w:numId w:val="900"/>
        </w:numPr>
        <w:spacing w:before="0" w:after="0"/>
      </w:pPr>
      <w:r>
        <w:t>Platform as a Service (PaaS)</w:t>
      </w:r>
    </w:p>
    <w:p>
      <w:pPr>
        <w:numPr>
          <w:ilvl w:val="1"/>
          <w:numId w:val="900"/>
        </w:numPr>
        <w:spacing w:before="0" w:after="0"/>
      </w:pPr>
      <w:r>
        <w:t>Software as a Service (SaaS)</w:t>
      </w:r>
    </w:p>
    <w:p>
      <w:pPr>
        <w:numPr>
          <w:ilvl w:val="1"/>
          <w:numId w:val="900"/>
        </w:numPr>
        <w:spacing w:before="0" w:after="0"/>
      </w:pPr>
      <w:r>
        <w:t>Containers as a Service (CaaS)</w:t>
      </w:r>
    </w:p>
    <w:p>
      <w:pPr>
        <w:numPr>
          <w:ilvl w:val="1"/>
          <w:numId w:val="900"/>
        </w:numPr>
        <w:spacing w:before="0" w:after="0"/>
      </w:pPr>
      <w:r>
        <w:t>Comparison with IaaS</w:t>
      </w:r>
    </w:p>
    <w:p>
      <w:pPr>
        <w:numPr>
          <w:ilvl w:val="1"/>
          <w:numId w:val="900"/>
        </w:numPr>
        <w:spacing w:before="0" w:after="0"/>
      </w:pPr>
      <w:r>
        <w:t>Comparison with SaaS</w:t>
      </w:r>
    </w:p>
    <w:p>
      <w:pPr>
        <w:numPr>
          <w:ilvl w:val="1"/>
          <w:numId w:val="900"/>
        </w:numPr>
        <w:spacing w:before="0" w:after="0"/>
      </w:pPr>
      <w:r>
        <w:t>Comparison with Kubernetes and container platforms</w:t>
      </w:r>
    </w:p>
    <w:p>
      <w:pPr>
        <w:numPr>
          <w:ilvl w:val="0"/>
          <w:numId w:val="900"/>
        </w:numPr>
        <w:spacing w:before="0" w:after="0"/>
      </w:pPr>
      <w:r>
        <w:t>Key Benefits of Cloud Foundry</w:t>
      </w:r>
    </w:p>
    <w:p>
      <w:pPr>
        <w:numPr>
          <w:ilvl w:val="1"/>
          <w:numId w:val="900"/>
        </w:numPr>
        <w:spacing w:before="0" w:after="0"/>
      </w:pPr>
      <w:r>
        <w:t>Application portability</w:t>
      </w:r>
    </w:p>
    <w:p>
      <w:pPr>
        <w:numPr>
          <w:ilvl w:val="1"/>
          <w:numId w:val="900"/>
        </w:numPr>
        <w:spacing w:before="0" w:after="0"/>
      </w:pPr>
      <w:r>
        <w:t>Multi-cloud support</w:t>
      </w:r>
    </w:p>
    <w:p>
      <w:pPr>
        <w:numPr>
          <w:ilvl w:val="1"/>
          <w:numId w:val="900"/>
        </w:numPr>
        <w:spacing w:before="0" w:after="0"/>
      </w:pPr>
      <w:r>
        <w:t>On-premises deployment options</w:t>
      </w:r>
    </w:p>
    <w:p>
      <w:pPr>
        <w:numPr>
          <w:ilvl w:val="1"/>
          <w:numId w:val="900"/>
        </w:numPr>
        <w:spacing w:before="0" w:after="0"/>
      </w:pPr>
      <w:r>
        <w:t>Vendor lock-in prevention</w:t>
      </w:r>
    </w:p>
    <w:p>
      <w:pPr>
        <w:numPr>
          <w:ilvl w:val="1"/>
          <w:numId w:val="900"/>
        </w:numPr>
        <w:spacing w:before="0" w:after="0"/>
      </w:pPr>
      <w:r>
        <w:t>Open standards compliance</w:t>
      </w:r>
    </w:p>
    <w:p>
      <w:pPr>
        <w:numPr>
          <w:ilvl w:val="1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Standardized development workflows</w:t>
      </w:r>
    </w:p>
    <w:p>
      <w:pPr>
        <w:numPr>
          <w:ilvl w:val="1"/>
          <w:numId w:val="900"/>
        </w:numPr>
        <w:spacing w:before="0" w:after="0"/>
      </w:pPr>
      <w:r>
        <w:t>Standardized deployment workflows</w:t>
      </w:r>
    </w:p>
    <w:p>
      <w:pPr>
        <w:numPr>
          <w:ilvl w:val="1"/>
          <w:numId w:val="900"/>
        </w:numPr>
        <w:spacing w:before="0" w:after="0"/>
      </w:pPr>
      <w:r>
        <w:t>Built-in scalability</w:t>
      </w:r>
    </w:p>
    <w:p>
      <w:pPr>
        <w:numPr>
          <w:ilvl w:val="1"/>
          <w:numId w:val="900"/>
        </w:numPr>
        <w:spacing w:before="0" w:after="0"/>
      </w:pPr>
      <w:r>
        <w:t>Built-in resilience</w:t>
      </w:r>
    </w:p>
    <w:p>
      <w:pPr>
        <w:numPr>
          <w:ilvl w:val="1"/>
          <w:numId w:val="900"/>
        </w:numPr>
        <w:spacing w:before="0" w:after="0"/>
      </w:pPr>
      <w:r>
        <w:t>High availability features</w:t>
      </w:r>
    </w:p>
    <w:p>
      <w:pPr>
        <w:numPr>
          <w:ilvl w:val="0"/>
          <w:numId w:val="900"/>
        </w:numPr>
        <w:spacing w:before="0" w:after="0"/>
      </w:pPr>
      <w:r>
        <w:t>Cloud Foundry Distributions</w:t>
      </w:r>
    </w:p>
    <w:p>
      <w:pPr>
        <w:numPr>
          <w:ilvl w:val="1"/>
          <w:numId w:val="900"/>
        </w:numPr>
        <w:spacing w:before="0" w:after="0"/>
      </w:pPr>
      <w:r>
        <w:t>Commercial distributions</w:t>
      </w:r>
    </w:p>
    <w:p>
      <w:pPr>
        <w:numPr>
          <w:ilvl w:val="1"/>
          <w:numId w:val="900"/>
        </w:numPr>
        <w:spacing w:before="0" w:after="0"/>
      </w:pPr>
      <w:r>
        <w:t>VMware Tanzu Application Service (TAS)</w:t>
      </w:r>
    </w:p>
    <w:p>
      <w:pPr>
        <w:numPr>
          <w:ilvl w:val="1"/>
          <w:numId w:val="900"/>
        </w:numPr>
        <w:spacing w:before="0" w:after="0"/>
      </w:pPr>
      <w:r>
        <w:t>SAP Business Technology Platform</w:t>
      </w:r>
    </w:p>
    <w:p>
      <w:pPr>
        <w:numPr>
          <w:ilvl w:val="1"/>
          <w:numId w:val="900"/>
        </w:numPr>
        <w:spacing w:before="0" w:after="0"/>
      </w:pPr>
      <w:r>
        <w:t>Open-source distributions</w:t>
      </w:r>
    </w:p>
    <w:p>
      <w:pPr>
        <w:numPr>
          <w:ilvl w:val="1"/>
          <w:numId w:val="900"/>
        </w:numPr>
        <w:spacing w:before="0" w:after="0"/>
      </w:pPr>
      <w:r>
        <w:t>Cloud Foundry on BOSH</w:t>
      </w:r>
    </w:p>
    <w:p>
      <w:pPr>
        <w:numPr>
          <w:ilvl w:val="1"/>
          <w:numId w:val="900"/>
        </w:numPr>
        <w:spacing w:before="0" w:after="0"/>
      </w:pPr>
      <w:r>
        <w:t>Cloud Foundry for Kubernetes (CF4K8s)</w:t>
      </w:r>
    </w:p>
    <w:p>
      <w:pPr>
        <w:numPr>
          <w:ilvl w:val="1"/>
          <w:numId w:val="900"/>
        </w:numPr>
        <w:spacing w:before="0" w:after="0"/>
      </w:pPr>
      <w:r>
        <w:t>Distribution selection criteria</w:t>
      </w:r>
    </w:p>
    <w:p>
      <w:pPr>
        <w:numPr>
          <w:ilvl w:val="1"/>
          <w:numId w:val="900"/>
        </w:numPr>
        <w:spacing w:before="0" w:after="0"/>
      </w:pPr>
      <w:r>
        <w:t>Feature comparison</w:t>
      </w:r>
    </w:p>
    <w:p>
      <w:pPr>
        <w:numPr>
          <w:ilvl w:val="1"/>
          <w:numId w:val="900"/>
        </w:numPr>
        <w:spacing w:before="0" w:after="0"/>
      </w:pPr>
      <w:r>
        <w:t>Support and community considerations</w:t>
      </w:r>
    </w:p>
    <w:p>
      <w:pPr>
        <w:pStyle w:val="Heading1"/>
      </w:pPr>
      <w:r>
        <w:t>Core Concepts and Terminology</w:t>
      </w:r>
    </w:p>
    <w:p>
      <w:pPr>
        <w:numPr>
          <w:ilvl w:val="0"/>
          <w:numId w:val="900"/>
        </w:numPr>
        <w:spacing w:before="0" w:after="0"/>
      </w:pPr>
      <w:r>
        <w:t>Organizations and Spaces</w:t>
      </w:r>
    </w:p>
    <w:p>
      <w:pPr>
        <w:numPr>
          <w:ilvl w:val="1"/>
          <w:numId w:val="900"/>
        </w:numPr>
        <w:spacing w:before="0" w:after="0"/>
      </w:pPr>
      <w:r>
        <w:t>Organizations (Orgs)</w:t>
      </w:r>
    </w:p>
    <w:p>
      <w:pPr>
        <w:numPr>
          <w:ilvl w:val="1"/>
          <w:numId w:val="900"/>
        </w:numPr>
        <w:spacing w:before="0" w:after="0"/>
      </w:pPr>
      <w:r>
        <w:t>Organization structure and purpose</w:t>
      </w:r>
    </w:p>
    <w:p>
      <w:pPr>
        <w:numPr>
          <w:ilvl w:val="1"/>
          <w:numId w:val="900"/>
        </w:numPr>
        <w:spacing w:before="0" w:after="0"/>
      </w:pPr>
      <w:r>
        <w:t>Organization management</w:t>
      </w:r>
    </w:p>
    <w:p>
      <w:pPr>
        <w:numPr>
          <w:ilvl w:val="1"/>
          <w:numId w:val="900"/>
        </w:numPr>
        <w:spacing w:before="0" w:after="0"/>
      </w:pPr>
      <w:r>
        <w:t>Spaces</w:t>
      </w:r>
    </w:p>
    <w:p>
      <w:pPr>
        <w:numPr>
          <w:ilvl w:val="1"/>
          <w:numId w:val="900"/>
        </w:numPr>
        <w:spacing w:before="0" w:after="0"/>
      </w:pPr>
      <w:r>
        <w:t>Space structure and purpose</w:t>
      </w:r>
    </w:p>
    <w:p>
      <w:pPr>
        <w:numPr>
          <w:ilvl w:val="1"/>
          <w:numId w:val="900"/>
        </w:numPr>
        <w:spacing w:before="0" w:after="0"/>
      </w:pPr>
      <w:r>
        <w:t>Space management</w:t>
      </w:r>
    </w:p>
    <w:p>
      <w:pPr>
        <w:numPr>
          <w:ilvl w:val="1"/>
          <w:numId w:val="900"/>
        </w:numPr>
        <w:spacing w:before="0" w:after="0"/>
      </w:pPr>
      <w:r>
        <w:t>Org-space relationships</w:t>
      </w:r>
    </w:p>
    <w:p>
      <w:pPr>
        <w:numPr>
          <w:ilvl w:val="0"/>
          <w:numId w:val="900"/>
        </w:numPr>
        <w:spacing w:before="0" w:after="0"/>
      </w:pPr>
      <w:r>
        <w:t>User Roles and Permissions</w:t>
      </w:r>
    </w:p>
    <w:p>
      <w:pPr>
        <w:numPr>
          <w:ilvl w:val="1"/>
          <w:numId w:val="900"/>
        </w:numPr>
        <w:spacing w:before="0" w:after="0"/>
      </w:pPr>
      <w:r>
        <w:t>Role-based access control (RBAC)</w:t>
      </w:r>
    </w:p>
    <w:p>
      <w:pPr>
        <w:numPr>
          <w:ilvl w:val="1"/>
          <w:numId w:val="900"/>
        </w:numPr>
        <w:spacing w:before="0" w:after="0"/>
      </w:pPr>
      <w:r>
        <w:t>Organization-level roles</w:t>
      </w:r>
    </w:p>
    <w:p>
      <w:pPr>
        <w:numPr>
          <w:ilvl w:val="1"/>
          <w:numId w:val="900"/>
        </w:numPr>
        <w:spacing w:before="0" w:after="0"/>
      </w:pPr>
      <w:r>
        <w:t>Org Manager</w:t>
      </w:r>
    </w:p>
    <w:p>
      <w:pPr>
        <w:numPr>
          <w:ilvl w:val="1"/>
          <w:numId w:val="900"/>
        </w:numPr>
        <w:spacing w:before="0" w:after="0"/>
      </w:pPr>
      <w:r>
        <w:t>Org Auditor</w:t>
      </w:r>
    </w:p>
    <w:p>
      <w:pPr>
        <w:numPr>
          <w:ilvl w:val="1"/>
          <w:numId w:val="900"/>
        </w:numPr>
        <w:spacing w:before="0" w:after="0"/>
      </w:pPr>
      <w:r>
        <w:t>Org Billing Manager</w:t>
      </w:r>
    </w:p>
    <w:p>
      <w:pPr>
        <w:numPr>
          <w:ilvl w:val="1"/>
          <w:numId w:val="900"/>
        </w:numPr>
        <w:spacing w:before="0" w:after="0"/>
      </w:pPr>
      <w:r>
        <w:t>Space-level roles</w:t>
      </w:r>
    </w:p>
    <w:p>
      <w:pPr>
        <w:numPr>
          <w:ilvl w:val="1"/>
          <w:numId w:val="900"/>
        </w:numPr>
        <w:spacing w:before="0" w:after="0"/>
      </w:pPr>
      <w:r>
        <w:t>Space Manager</w:t>
      </w:r>
    </w:p>
    <w:p>
      <w:pPr>
        <w:numPr>
          <w:ilvl w:val="1"/>
          <w:numId w:val="900"/>
        </w:numPr>
        <w:spacing w:before="0" w:after="0"/>
      </w:pPr>
      <w:r>
        <w:t>Space Developer</w:t>
      </w:r>
    </w:p>
    <w:p>
      <w:pPr>
        <w:numPr>
          <w:ilvl w:val="1"/>
          <w:numId w:val="900"/>
        </w:numPr>
        <w:spacing w:before="0" w:after="0"/>
      </w:pPr>
      <w:r>
        <w:t>Space Auditor</w:t>
      </w:r>
    </w:p>
    <w:p>
      <w:pPr>
        <w:numPr>
          <w:ilvl w:val="1"/>
          <w:numId w:val="900"/>
        </w:numPr>
        <w:spacing w:before="0" w:after="0"/>
      </w:pPr>
      <w:r>
        <w:t>Role assignment and management</w:t>
      </w:r>
    </w:p>
    <w:p>
      <w:pPr>
        <w:numPr>
          <w:ilvl w:val="1"/>
          <w:numId w:val="900"/>
        </w:numPr>
        <w:spacing w:before="0" w:after="0"/>
      </w:pPr>
      <w:r>
        <w:t>Permission inheritance</w:t>
      </w:r>
    </w:p>
    <w:p>
      <w:pPr>
        <w:numPr>
          <w:ilvl w:val="0"/>
          <w:numId w:val="900"/>
        </w:numPr>
        <w:spacing w:before="0" w:after="0"/>
      </w:pPr>
      <w:r>
        <w:t>Application Abstraction</w:t>
      </w:r>
    </w:p>
    <w:p>
      <w:pPr>
        <w:numPr>
          <w:ilvl w:val="1"/>
          <w:numId w:val="900"/>
        </w:numPr>
        <w:spacing w:before="0" w:after="0"/>
      </w:pPr>
      <w:r>
        <w:t>Applications (Apps)</w:t>
      </w:r>
    </w:p>
    <w:p>
      <w:pPr>
        <w:numPr>
          <w:ilvl w:val="1"/>
          <w:numId w:val="900"/>
        </w:numPr>
        <w:spacing w:before="0" w:after="0"/>
      </w:pPr>
      <w:r>
        <w:t>Application instances</w:t>
      </w:r>
    </w:p>
    <w:p>
      <w:pPr>
        <w:numPr>
          <w:ilvl w:val="1"/>
          <w:numId w:val="900"/>
        </w:numPr>
        <w:spacing w:before="0" w:after="0"/>
      </w:pPr>
      <w:r>
        <w:t>Application states</w:t>
      </w:r>
    </w:p>
    <w:p>
      <w:pPr>
        <w:numPr>
          <w:ilvl w:val="1"/>
          <w:numId w:val="900"/>
        </w:numPr>
        <w:spacing w:before="0" w:after="0"/>
      </w:pPr>
      <w:r>
        <w:t>Services</w:t>
      </w:r>
    </w:p>
    <w:p>
      <w:pPr>
        <w:numPr>
          <w:ilvl w:val="1"/>
          <w:numId w:val="900"/>
        </w:numPr>
        <w:spacing w:before="0" w:after="0"/>
      </w:pPr>
      <w:r>
        <w:t>Managed services</w:t>
      </w:r>
    </w:p>
    <w:p>
      <w:pPr>
        <w:numPr>
          <w:ilvl w:val="1"/>
          <w:numId w:val="900"/>
        </w:numPr>
        <w:spacing w:before="0" w:after="0"/>
      </w:pPr>
      <w:r>
        <w:t>User-provided services</w:t>
      </w:r>
    </w:p>
    <w:p>
      <w:pPr>
        <w:numPr>
          <w:ilvl w:val="1"/>
          <w:numId w:val="900"/>
        </w:numPr>
        <w:spacing w:before="0" w:after="0"/>
      </w:pPr>
      <w:r>
        <w:t>Routes</w:t>
      </w:r>
    </w:p>
    <w:p>
      <w:pPr>
        <w:numPr>
          <w:ilvl w:val="1"/>
          <w:numId w:val="900"/>
        </w:numPr>
        <w:spacing w:before="0" w:after="0"/>
      </w:pPr>
      <w:r>
        <w:t>Route mapping</w:t>
      </w:r>
    </w:p>
    <w:p>
      <w:pPr>
        <w:numPr>
          <w:ilvl w:val="1"/>
          <w:numId w:val="900"/>
        </w:numPr>
        <w:spacing w:before="0" w:after="0"/>
      </w:pPr>
      <w:r>
        <w:t>Route lifecycle management</w:t>
      </w:r>
    </w:p>
    <w:p>
      <w:pPr>
        <w:numPr>
          <w:ilvl w:val="0"/>
          <w:numId w:val="900"/>
        </w:numPr>
        <w:spacing w:before="0" w:after="0"/>
      </w:pPr>
      <w:r>
        <w:t>Cloud Foundry CLI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Supported platforms</w:t>
      </w:r>
    </w:p>
    <w:p>
      <w:pPr>
        <w:numPr>
          <w:ilvl w:val="1"/>
          <w:numId w:val="900"/>
        </w:numPr>
        <w:spacing w:before="0" w:after="0"/>
      </w:pPr>
      <w:r>
        <w:t>CLI updates</w:t>
      </w:r>
    </w:p>
    <w:p>
      <w:pPr>
        <w:numPr>
          <w:ilvl w:val="1"/>
          <w:numId w:val="900"/>
        </w:numPr>
        <w:spacing w:before="0" w:after="0"/>
      </w:pPr>
      <w:r>
        <w:t>API endpoint targeting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Login procedures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Common commands</w:t>
      </w:r>
    </w:p>
    <w:p>
      <w:pPr>
        <w:numPr>
          <w:ilvl w:val="1"/>
          <w:numId w:val="900"/>
        </w:numPr>
        <w:spacing w:before="0" w:after="0"/>
      </w:pPr>
      <w:r>
        <w:t>Application management commands</w:t>
      </w:r>
    </w:p>
    <w:p>
      <w:pPr>
        <w:numPr>
          <w:ilvl w:val="1"/>
          <w:numId w:val="900"/>
        </w:numPr>
        <w:spacing w:before="0" w:after="0"/>
      </w:pPr>
      <w:r>
        <w:t>Space and organization commands</w:t>
      </w:r>
    </w:p>
    <w:p>
      <w:pPr>
        <w:numPr>
          <w:ilvl w:val="1"/>
          <w:numId w:val="900"/>
        </w:numPr>
        <w:spacing w:before="0" w:after="0"/>
      </w:pPr>
      <w:r>
        <w:t>Service management commands</w:t>
      </w:r>
    </w:p>
    <w:p>
      <w:pPr>
        <w:numPr>
          <w:ilvl w:val="1"/>
          <w:numId w:val="900"/>
        </w:numPr>
        <w:spacing w:before="0" w:after="0"/>
      </w:pPr>
      <w:r>
        <w:t>Help and documentation usage</w:t>
      </w:r>
    </w:p>
    <w:p>
      <w:pPr>
        <w:pStyle w:val="Heading1"/>
      </w:pPr>
      <w:r>
        <w:t>Cloud Foundry Architecture</w:t>
      </w:r>
    </w:p>
    <w:p>
      <w:pPr>
        <w:numPr>
          <w:ilvl w:val="0"/>
          <w:numId w:val="900"/>
        </w:numPr>
        <w:spacing w:before="0" w:after="0"/>
      </w:pPr>
      <w:r>
        <w:t>High-Level Architecture</w:t>
      </w:r>
    </w:p>
    <w:p>
      <w:pPr>
        <w:numPr>
          <w:ilvl w:val="1"/>
          <w:numId w:val="900"/>
        </w:numPr>
        <w:spacing w:before="0" w:after="0"/>
      </w:pPr>
      <w:r>
        <w:t>Control plane components</w:t>
      </w:r>
    </w:p>
    <w:p>
      <w:pPr>
        <w:numPr>
          <w:ilvl w:val="1"/>
          <w:numId w:val="900"/>
        </w:numPr>
        <w:spacing w:before="0" w:after="0"/>
      </w:pPr>
      <w:r>
        <w:t>Application runtime environment</w:t>
      </w:r>
    </w:p>
    <w:p>
      <w:pPr>
        <w:numPr>
          <w:ilvl w:val="1"/>
          <w:numId w:val="900"/>
        </w:numPr>
        <w:spacing w:before="0" w:after="0"/>
      </w:pPr>
      <w:r>
        <w:t>Routing tier</w:t>
      </w:r>
    </w:p>
    <w:p>
      <w:pPr>
        <w:numPr>
          <w:ilvl w:val="1"/>
          <w:numId w:val="900"/>
        </w:numPr>
        <w:spacing w:before="0" w:after="0"/>
      </w:pPr>
      <w:r>
        <w:t>Data persistence layer</w:t>
      </w:r>
    </w:p>
    <w:p>
      <w:pPr>
        <w:numPr>
          <w:ilvl w:val="1"/>
          <w:numId w:val="900"/>
        </w:numPr>
        <w:spacing w:before="0" w:after="0"/>
      </w:pPr>
      <w:r>
        <w:t>Component communication patterns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Cloud Controller</w:t>
      </w:r>
    </w:p>
    <w:p>
      <w:pPr>
        <w:numPr>
          <w:ilvl w:val="1"/>
          <w:numId w:val="900"/>
        </w:numPr>
        <w:spacing w:before="0" w:after="0"/>
      </w:pPr>
      <w:r>
        <w:t>API endpoint functionality</w:t>
      </w:r>
    </w:p>
    <w:p>
      <w:pPr>
        <w:numPr>
          <w:ilvl w:val="1"/>
          <w:numId w:val="900"/>
        </w:numPr>
        <w:spacing w:before="0" w:after="0"/>
      </w:pPr>
      <w:r>
        <w:t>Application lifecycle management</w:t>
      </w:r>
    </w:p>
    <w:p>
      <w:pPr>
        <w:numPr>
          <w:ilvl w:val="1"/>
          <w:numId w:val="900"/>
        </w:numPr>
        <w:spacing w:before="0" w:after="0"/>
      </w:pPr>
      <w:r>
        <w:t>Organization and space management</w:t>
      </w:r>
    </w:p>
    <w:p>
      <w:pPr>
        <w:numPr>
          <w:ilvl w:val="1"/>
          <w:numId w:val="900"/>
        </w:numPr>
        <w:spacing w:before="0" w:after="0"/>
      </w:pPr>
      <w:r>
        <w:t>Service management</w:t>
      </w:r>
    </w:p>
    <w:p>
      <w:pPr>
        <w:numPr>
          <w:ilvl w:val="1"/>
          <w:numId w:val="900"/>
        </w:numPr>
        <w:spacing w:before="0" w:after="0"/>
      </w:pPr>
      <w:r>
        <w:t>Gorouter</w:t>
      </w:r>
    </w:p>
    <w:p>
      <w:pPr>
        <w:numPr>
          <w:ilvl w:val="1"/>
          <w:numId w:val="900"/>
        </w:numPr>
        <w:spacing w:before="0" w:after="0"/>
      </w:pPr>
      <w:r>
        <w:t>Request routing mechanisms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User Account and Authentication (UAA)</w:t>
      </w:r>
    </w:p>
    <w:p>
      <w:pPr>
        <w:numPr>
          <w:ilvl w:val="1"/>
          <w:numId w:val="900"/>
        </w:numPr>
        <w:spacing w:before="0" w:after="0"/>
      </w:pPr>
      <w:r>
        <w:t>Identity management</w:t>
      </w:r>
    </w:p>
    <w:p>
      <w:pPr>
        <w:numPr>
          <w:ilvl w:val="1"/>
          <w:numId w:val="900"/>
        </w:numPr>
        <w:spacing w:before="0" w:after="0"/>
      </w:pPr>
      <w:r>
        <w:t>OAuth2 server functionality</w:t>
      </w:r>
    </w:p>
    <w:p>
      <w:pPr>
        <w:numPr>
          <w:ilvl w:val="1"/>
          <w:numId w:val="900"/>
        </w:numPr>
        <w:spacing w:before="0" w:after="0"/>
      </w:pPr>
      <w:r>
        <w:t>External identity provider integration</w:t>
      </w:r>
    </w:p>
    <w:p>
      <w:pPr>
        <w:numPr>
          <w:ilvl w:val="1"/>
          <w:numId w:val="900"/>
        </w:numPr>
        <w:spacing w:before="0" w:after="0"/>
      </w:pPr>
      <w:r>
        <w:t>Diego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Application instance scheduling</w:t>
      </w:r>
    </w:p>
    <w:p>
      <w:pPr>
        <w:numPr>
          <w:ilvl w:val="1"/>
          <w:numId w:val="900"/>
        </w:numPr>
        <w:spacing w:before="0" w:after="0"/>
      </w:pPr>
      <w:r>
        <w:t>Health management</w:t>
      </w:r>
    </w:p>
    <w:p>
      <w:pPr>
        <w:numPr>
          <w:ilvl w:val="1"/>
          <w:numId w:val="900"/>
        </w:numPr>
        <w:spacing w:before="0" w:after="0"/>
      </w:pPr>
      <w:r>
        <w:t>Cell architecture</w:t>
      </w:r>
    </w:p>
    <w:p>
      <w:pPr>
        <w:numPr>
          <w:ilvl w:val="1"/>
          <w:numId w:val="900"/>
        </w:numPr>
        <w:spacing w:before="0" w:after="0"/>
      </w:pPr>
      <w:r>
        <w:t>Garden</w:t>
      </w:r>
    </w:p>
    <w:p>
      <w:pPr>
        <w:numPr>
          <w:ilvl w:val="1"/>
          <w:numId w:val="900"/>
        </w:numPr>
        <w:spacing w:before="0" w:after="0"/>
      </w:pPr>
      <w:r>
        <w:t>Container lifecycle management</w:t>
      </w:r>
    </w:p>
    <w:p>
      <w:pPr>
        <w:numPr>
          <w:ilvl w:val="1"/>
          <w:numId w:val="900"/>
        </w:numPr>
        <w:spacing w:before="0" w:after="0"/>
      </w:pPr>
      <w:r>
        <w:t>Linux container support</w:t>
      </w:r>
    </w:p>
    <w:p>
      <w:pPr>
        <w:numPr>
          <w:ilvl w:val="1"/>
          <w:numId w:val="900"/>
        </w:numPr>
        <w:spacing w:before="0" w:after="0"/>
      </w:pPr>
      <w:r>
        <w:t>Windows container support</w:t>
      </w:r>
    </w:p>
    <w:p>
      <w:pPr>
        <w:numPr>
          <w:ilvl w:val="1"/>
          <w:numId w:val="900"/>
        </w:numPr>
        <w:spacing w:before="0" w:after="0"/>
      </w:pPr>
      <w:r>
        <w:t>Pluggable backend architecture</w:t>
      </w:r>
    </w:p>
    <w:p>
      <w:pPr>
        <w:numPr>
          <w:ilvl w:val="1"/>
          <w:numId w:val="900"/>
        </w:numPr>
        <w:spacing w:before="0" w:after="0"/>
      </w:pPr>
      <w:r>
        <w:t>Loggregator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Log and metrics streaming</w:t>
      </w:r>
    </w:p>
    <w:p>
      <w:pPr>
        <w:numPr>
          <w:ilvl w:val="0"/>
          <w:numId w:val="900"/>
        </w:numPr>
        <w:spacing w:before="0" w:after="0"/>
      </w:pPr>
      <w:r>
        <w:t>Supporting Components</w:t>
      </w:r>
    </w:p>
    <w:p>
      <w:pPr>
        <w:numPr>
          <w:ilvl w:val="1"/>
          <w:numId w:val="900"/>
        </w:numPr>
        <w:spacing w:before="0" w:after="0"/>
      </w:pPr>
      <w:r>
        <w:t>Blobstore</w:t>
      </w:r>
    </w:p>
    <w:p>
      <w:pPr>
        <w:numPr>
          <w:ilvl w:val="1"/>
          <w:numId w:val="900"/>
        </w:numPr>
        <w:spacing w:before="0" w:after="0"/>
      </w:pPr>
      <w:r>
        <w:t>Droplet storage</w:t>
      </w:r>
    </w:p>
    <w:p>
      <w:pPr>
        <w:numPr>
          <w:ilvl w:val="1"/>
          <w:numId w:val="900"/>
        </w:numPr>
        <w:spacing w:before="0" w:after="0"/>
      </w:pPr>
      <w:r>
        <w:t>Buildpack storage</w:t>
      </w:r>
    </w:p>
    <w:p>
      <w:pPr>
        <w:numPr>
          <w:ilvl w:val="1"/>
          <w:numId w:val="900"/>
        </w:numPr>
        <w:spacing w:before="0" w:after="0"/>
      </w:pPr>
      <w:r>
        <w:t>NATS message bus</w:t>
      </w:r>
    </w:p>
    <w:p>
      <w:pPr>
        <w:numPr>
          <w:ilvl w:val="1"/>
          <w:numId w:val="900"/>
        </w:numPr>
        <w:spacing w:before="0" w:after="0"/>
      </w:pPr>
      <w:r>
        <w:t>Component communication</w:t>
      </w:r>
    </w:p>
    <w:p>
      <w:pPr>
        <w:numPr>
          <w:ilvl w:val="1"/>
          <w:numId w:val="900"/>
        </w:numPr>
        <w:spacing w:before="0" w:after="0"/>
      </w:pPr>
      <w:r>
        <w:t>BOSH Director</w:t>
      </w:r>
    </w:p>
    <w:p>
      <w:pPr>
        <w:numPr>
          <w:ilvl w:val="1"/>
          <w:numId w:val="900"/>
        </w:numPr>
        <w:spacing w:before="0" w:after="0"/>
      </w:pPr>
      <w:r>
        <w:t>Platform deployment</w:t>
      </w:r>
    </w:p>
    <w:p>
      <w:pPr>
        <w:numPr>
          <w:ilvl w:val="1"/>
          <w:numId w:val="900"/>
        </w:numPr>
        <w:spacing w:before="0" w:after="0"/>
      </w:pPr>
      <w:r>
        <w:t>Platform management</w:t>
      </w:r>
    </w:p>
    <w:p>
      <w:pPr>
        <w:pStyle w:val="Heading1"/>
      </w:pPr>
      <w:r>
        <w:t>Application Lifecycle</w:t>
      </w:r>
    </w:p>
    <w:p>
      <w:pPr>
        <w:numPr>
          <w:ilvl w:val="0"/>
          <w:numId w:val="900"/>
        </w:numPr>
        <w:spacing w:before="0" w:after="0"/>
      </w:pPr>
      <w:r>
        <w:t>Application Preparation</w:t>
      </w:r>
    </w:p>
    <w:p>
      <w:pPr>
        <w:numPr>
          <w:ilvl w:val="1"/>
          <w:numId w:val="900"/>
        </w:numPr>
        <w:spacing w:before="0" w:after="0"/>
      </w:pPr>
      <w:r>
        <w:t>Twelve-Factor App Methodology</w:t>
      </w:r>
    </w:p>
    <w:p>
      <w:pPr>
        <w:numPr>
          <w:ilvl w:val="1"/>
          <w:numId w:val="900"/>
        </w:numPr>
        <w:spacing w:before="0" w:after="0"/>
      </w:pPr>
      <w:r>
        <w:t>Codebase management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Configuration externalization</w:t>
      </w:r>
    </w:p>
    <w:p>
      <w:pPr>
        <w:numPr>
          <w:ilvl w:val="1"/>
          <w:numId w:val="900"/>
        </w:numPr>
        <w:spacing w:before="0" w:after="0"/>
      </w:pPr>
      <w:r>
        <w:t>Backing services</w:t>
      </w:r>
    </w:p>
    <w:p>
      <w:pPr>
        <w:numPr>
          <w:ilvl w:val="1"/>
          <w:numId w:val="900"/>
        </w:numPr>
        <w:spacing w:before="0" w:after="0"/>
      </w:pPr>
      <w:r>
        <w:t>Build, release, run separation</w:t>
      </w:r>
    </w:p>
    <w:p>
      <w:pPr>
        <w:numPr>
          <w:ilvl w:val="1"/>
          <w:numId w:val="900"/>
        </w:numPr>
        <w:spacing w:before="0" w:after="0"/>
      </w:pPr>
      <w:r>
        <w:t>Stateless processes</w:t>
      </w:r>
    </w:p>
    <w:p>
      <w:pPr>
        <w:numPr>
          <w:ilvl w:val="1"/>
          <w:numId w:val="900"/>
        </w:numPr>
        <w:spacing w:before="0" w:after="0"/>
      </w:pPr>
      <w:r>
        <w:t>Port binding</w:t>
      </w:r>
    </w:p>
    <w:p>
      <w:pPr>
        <w:numPr>
          <w:ilvl w:val="1"/>
          <w:numId w:val="900"/>
        </w:numPr>
        <w:spacing w:before="0" w:after="0"/>
      </w:pPr>
      <w:r>
        <w:t>Concurrency patterns</w:t>
      </w:r>
    </w:p>
    <w:p>
      <w:pPr>
        <w:numPr>
          <w:ilvl w:val="1"/>
          <w:numId w:val="900"/>
        </w:numPr>
        <w:spacing w:before="0" w:after="0"/>
      </w:pPr>
      <w:r>
        <w:t>Disposability</w:t>
      </w:r>
    </w:p>
    <w:p>
      <w:pPr>
        <w:numPr>
          <w:ilvl w:val="1"/>
          <w:numId w:val="900"/>
        </w:numPr>
        <w:spacing w:before="0" w:after="0"/>
      </w:pPr>
      <w:r>
        <w:t>Development-production parity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1"/>
          <w:numId w:val="900"/>
        </w:numPr>
        <w:spacing w:before="0" w:after="0"/>
      </w:pPr>
      <w:r>
        <w:t>Administrative processes</w:t>
      </w:r>
    </w:p>
    <w:p>
      <w:pPr>
        <w:numPr>
          <w:ilvl w:val="1"/>
          <w:numId w:val="900"/>
        </w:numPr>
        <w:spacing w:before="0" w:after="0"/>
      </w:pPr>
      <w:r>
        <w:t>Application Manifest</w:t>
      </w:r>
    </w:p>
    <w:p>
      <w:pPr>
        <w:numPr>
          <w:ilvl w:val="1"/>
          <w:numId w:val="900"/>
        </w:numPr>
        <w:spacing w:before="0" w:after="0"/>
      </w:pPr>
      <w:r>
        <w:t>Manifest structure and syntax</w:t>
      </w:r>
    </w:p>
    <w:p>
      <w:pPr>
        <w:numPr>
          <w:ilvl w:val="1"/>
          <w:numId w:val="900"/>
        </w:numPr>
        <w:spacing w:before="0" w:after="0"/>
      </w:pPr>
      <w:r>
        <w:t>Application properties declaration</w:t>
      </w:r>
    </w:p>
    <w:p>
      <w:pPr>
        <w:numPr>
          <w:ilvl w:val="1"/>
          <w:numId w:val="900"/>
        </w:numPr>
        <w:spacing w:before="0" w:after="0"/>
      </w:pPr>
      <w:r>
        <w:t>Service definitions</w:t>
      </w:r>
    </w:p>
    <w:p>
      <w:pPr>
        <w:numPr>
          <w:ilvl w:val="1"/>
          <w:numId w:val="900"/>
        </w:numPr>
        <w:spacing w:before="0" w:after="0"/>
      </w:pPr>
      <w:r>
        <w:t>Route definitions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Buildpack specification</w:t>
      </w:r>
    </w:p>
    <w:p>
      <w:pPr>
        <w:numPr>
          <w:ilvl w:val="0"/>
          <w:numId w:val="900"/>
        </w:numPr>
        <w:spacing w:before="0" w:after="0"/>
      </w:pPr>
      <w:r>
        <w:t>Application Deployment</w:t>
      </w:r>
    </w:p>
    <w:p>
      <w:pPr>
        <w:numPr>
          <w:ilvl w:val="1"/>
          <w:numId w:val="900"/>
        </w:numPr>
        <w:spacing w:before="0" w:after="0"/>
      </w:pPr>
      <w:r>
        <w:t>Push command workflow</w:t>
      </w:r>
    </w:p>
    <w:p>
      <w:pPr>
        <w:numPr>
          <w:ilvl w:val="1"/>
          <w:numId w:val="900"/>
        </w:numPr>
        <w:spacing w:before="0" w:after="0"/>
      </w:pPr>
      <w:r>
        <w:t>Staging process</w:t>
      </w:r>
    </w:p>
    <w:p>
      <w:pPr>
        <w:numPr>
          <w:ilvl w:val="1"/>
          <w:numId w:val="900"/>
        </w:numPr>
        <w:spacing w:before="0" w:after="0"/>
      </w:pPr>
      <w:r>
        <w:t>Source code upload</w:t>
      </w:r>
    </w:p>
    <w:p>
      <w:pPr>
        <w:numPr>
          <w:ilvl w:val="1"/>
          <w:numId w:val="900"/>
        </w:numPr>
        <w:spacing w:before="0" w:after="0"/>
      </w:pPr>
      <w:r>
        <w:t>Buildpack detection</w:t>
      </w:r>
    </w:p>
    <w:p>
      <w:pPr>
        <w:numPr>
          <w:ilvl w:val="1"/>
          <w:numId w:val="900"/>
        </w:numPr>
        <w:spacing w:before="0" w:after="0"/>
      </w:pPr>
      <w:r>
        <w:t>Automatic detection</w:t>
      </w:r>
    </w:p>
    <w:p>
      <w:pPr>
        <w:numPr>
          <w:ilvl w:val="1"/>
          <w:numId w:val="900"/>
        </w:numPr>
        <w:spacing w:before="0" w:after="0"/>
      </w:pPr>
      <w:r>
        <w:t>Manual buildpack specification</w:t>
      </w:r>
    </w:p>
    <w:p>
      <w:pPr>
        <w:numPr>
          <w:ilvl w:val="1"/>
          <w:numId w:val="900"/>
        </w:numPr>
        <w:spacing w:before="0" w:after="0"/>
      </w:pPr>
      <w:r>
        <w:t>Compilation and building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Buildpack execution</w:t>
      </w:r>
    </w:p>
    <w:p>
      <w:pPr>
        <w:numPr>
          <w:ilvl w:val="1"/>
          <w:numId w:val="900"/>
        </w:numPr>
        <w:spacing w:before="0" w:after="0"/>
      </w:pPr>
      <w:r>
        <w:t>Droplet creation</w:t>
      </w:r>
    </w:p>
    <w:p>
      <w:pPr>
        <w:numPr>
          <w:ilvl w:val="1"/>
          <w:numId w:val="900"/>
        </w:numPr>
        <w:spacing w:before="0" w:after="0"/>
      </w:pPr>
      <w:r>
        <w:t>Droplet structure</w:t>
      </w:r>
    </w:p>
    <w:p>
      <w:pPr>
        <w:numPr>
          <w:ilvl w:val="1"/>
          <w:numId w:val="900"/>
        </w:numPr>
        <w:spacing w:before="0" w:after="0"/>
      </w:pPr>
      <w:r>
        <w:t>Blobstore storage</w:t>
      </w:r>
    </w:p>
    <w:p>
      <w:pPr>
        <w:numPr>
          <w:ilvl w:val="1"/>
          <w:numId w:val="900"/>
        </w:numPr>
        <w:spacing w:before="0" w:after="0"/>
      </w:pPr>
      <w:r>
        <w:t>Running process</w:t>
      </w:r>
    </w:p>
    <w:p>
      <w:pPr>
        <w:numPr>
          <w:ilvl w:val="1"/>
          <w:numId w:val="900"/>
        </w:numPr>
        <w:spacing w:before="0" w:after="0"/>
      </w:pPr>
      <w:r>
        <w:t>Droplet distribution</w:t>
      </w:r>
    </w:p>
    <w:p>
      <w:pPr>
        <w:numPr>
          <w:ilvl w:val="1"/>
          <w:numId w:val="900"/>
        </w:numPr>
        <w:spacing w:before="0" w:after="0"/>
      </w:pPr>
      <w:r>
        <w:t>Container creation</w:t>
      </w:r>
    </w:p>
    <w:p>
      <w:pPr>
        <w:numPr>
          <w:ilvl w:val="1"/>
          <w:numId w:val="900"/>
        </w:numPr>
        <w:spacing w:before="0" w:after="0"/>
      </w:pPr>
      <w:r>
        <w:t>Application instance startup</w:t>
      </w:r>
    </w:p>
    <w:p>
      <w:pPr>
        <w:numPr>
          <w:ilvl w:val="1"/>
          <w:numId w:val="900"/>
        </w:numPr>
        <w:spacing w:before="0" w:after="0"/>
      </w:pPr>
      <w:r>
        <w:t>Health check initialization</w:t>
      </w:r>
    </w:p>
    <w:p>
      <w:pPr>
        <w:numPr>
          <w:ilvl w:val="0"/>
          <w:numId w:val="900"/>
        </w:numPr>
        <w:spacing w:before="0" w:after="0"/>
      </w:pPr>
      <w:r>
        <w:t>Running Application Management</w:t>
      </w:r>
    </w:p>
    <w:p>
      <w:pPr>
        <w:numPr>
          <w:ilvl w:val="1"/>
          <w:numId w:val="900"/>
        </w:numPr>
        <w:spacing w:before="0" w:after="0"/>
      </w:pPr>
      <w:r>
        <w:t>Application state management</w:t>
      </w:r>
    </w:p>
    <w:p>
      <w:pPr>
        <w:numPr>
          <w:ilvl w:val="1"/>
          <w:numId w:val="900"/>
        </w:numPr>
        <w:spacing w:before="0" w:after="0"/>
      </w:pPr>
      <w:r>
        <w:t>Starting applications</w:t>
      </w:r>
    </w:p>
    <w:p>
      <w:pPr>
        <w:numPr>
          <w:ilvl w:val="1"/>
          <w:numId w:val="900"/>
        </w:numPr>
        <w:spacing w:before="0" w:after="0"/>
      </w:pPr>
      <w:r>
        <w:t>Stopping applications</w:t>
      </w:r>
    </w:p>
    <w:p>
      <w:pPr>
        <w:numPr>
          <w:ilvl w:val="1"/>
          <w:numId w:val="900"/>
        </w:numPr>
        <w:spacing w:before="0" w:after="0"/>
      </w:pPr>
      <w:r>
        <w:t>Restarting applications</w:t>
      </w:r>
    </w:p>
    <w:p>
      <w:pPr>
        <w:numPr>
          <w:ilvl w:val="1"/>
          <w:numId w:val="900"/>
        </w:numPr>
        <w:spacing w:before="0" w:after="0"/>
      </w:pPr>
      <w:r>
        <w:t>Application restaging</w:t>
      </w:r>
    </w:p>
    <w:p>
      <w:pPr>
        <w:numPr>
          <w:ilvl w:val="1"/>
          <w:numId w:val="900"/>
        </w:numPr>
        <w:spacing w:before="0" w:after="0"/>
      </w:pPr>
      <w:r>
        <w:t>Health and status monitoring</w:t>
      </w:r>
    </w:p>
    <w:p>
      <w:pPr>
        <w:numPr>
          <w:ilvl w:val="1"/>
          <w:numId w:val="900"/>
        </w:numPr>
        <w:spacing w:before="0" w:after="0"/>
      </w:pPr>
      <w:r>
        <w:t>Environment variable management</w:t>
      </w:r>
    </w:p>
    <w:p>
      <w:pPr>
        <w:numPr>
          <w:ilvl w:val="1"/>
          <w:numId w:val="900"/>
        </w:numPr>
        <w:spacing w:before="0" w:after="0"/>
      </w:pPr>
      <w:r>
        <w:t>System-provided variables</w:t>
      </w:r>
    </w:p>
    <w:p>
      <w:pPr>
        <w:numPr>
          <w:ilvl w:val="1"/>
          <w:numId w:val="900"/>
        </w:numPr>
        <w:spacing w:before="0" w:after="0"/>
      </w:pPr>
      <w:r>
        <w:t>User-defined variables</w:t>
      </w:r>
    </w:p>
    <w:p>
      <w:pPr>
        <w:numPr>
          <w:ilvl w:val="1"/>
          <w:numId w:val="900"/>
        </w:numPr>
        <w:spacing w:before="0" w:after="0"/>
      </w:pPr>
      <w:r>
        <w:t>Variable updates</w:t>
      </w:r>
    </w:p>
    <w:p>
      <w:pPr>
        <w:numPr>
          <w:ilvl w:val="0"/>
          <w:numId w:val="900"/>
        </w:numPr>
        <w:spacing w:before="0" w:after="0"/>
      </w:pPr>
      <w:r>
        <w:t>Application Scaling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Instance scaling</w:t>
      </w:r>
    </w:p>
    <w:p>
      <w:pPr>
        <w:numPr>
          <w:ilvl w:val="1"/>
          <w:numId w:val="900"/>
        </w:numPr>
        <w:spacing w:before="0" w:after="0"/>
      </w:pPr>
      <w:r>
        <w:t>Manual scaling</w:t>
      </w:r>
    </w:p>
    <w:p>
      <w:pPr>
        <w:numPr>
          <w:ilvl w:val="1"/>
          <w:numId w:val="900"/>
        </w:numPr>
        <w:spacing w:before="0" w:after="0"/>
      </w:pPr>
      <w:r>
        <w:t>Autoscaling policies</w:t>
      </w:r>
    </w:p>
    <w:p>
      <w:pPr>
        <w:numPr>
          <w:ilvl w:val="1"/>
          <w:numId w:val="900"/>
        </w:numPr>
        <w:spacing w:before="0" w:after="0"/>
      </w:pPr>
      <w:r>
        <w:t>Scaling limits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1"/>
          <w:numId w:val="900"/>
        </w:numPr>
        <w:spacing w:before="0" w:after="0"/>
      </w:pPr>
      <w:r>
        <w:t>Memory limit adjustments</w:t>
      </w:r>
    </w:p>
    <w:p>
      <w:pPr>
        <w:numPr>
          <w:ilvl w:val="1"/>
          <w:numId w:val="900"/>
        </w:numPr>
        <w:spacing w:before="0" w:after="0"/>
      </w:pPr>
      <w:r>
        <w:t>Disk limit adjustments</w:t>
      </w:r>
    </w:p>
    <w:p>
      <w:pPr>
        <w:numPr>
          <w:ilvl w:val="1"/>
          <w:numId w:val="900"/>
        </w:numPr>
        <w:spacing w:before="0" w:after="0"/>
      </w:pPr>
      <w:r>
        <w:t>Performance impact considerations</w:t>
      </w:r>
    </w:p>
    <w:p>
      <w:pPr>
        <w:numPr>
          <w:ilvl w:val="0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Health check types</w:t>
      </w:r>
    </w:p>
    <w:p>
      <w:pPr>
        <w:numPr>
          <w:ilvl w:val="1"/>
          <w:numId w:val="900"/>
        </w:numPr>
        <w:spacing w:before="0" w:after="0"/>
      </w:pPr>
      <w:r>
        <w:t>Process health checks</w:t>
      </w:r>
    </w:p>
    <w:p>
      <w:pPr>
        <w:numPr>
          <w:ilvl w:val="1"/>
          <w:numId w:val="900"/>
        </w:numPr>
        <w:spacing w:before="0" w:after="0"/>
      </w:pPr>
      <w:r>
        <w:t>Port health checks</w:t>
      </w:r>
    </w:p>
    <w:p>
      <w:pPr>
        <w:numPr>
          <w:ilvl w:val="1"/>
          <w:numId w:val="900"/>
        </w:numPr>
        <w:spacing w:before="0" w:after="0"/>
      </w:pPr>
      <w:r>
        <w:t>HTTP health checks</w:t>
      </w:r>
    </w:p>
    <w:p>
      <w:pPr>
        <w:numPr>
          <w:ilvl w:val="1"/>
          <w:numId w:val="900"/>
        </w:numPr>
        <w:spacing w:before="0" w:after="0"/>
      </w:pPr>
      <w:r>
        <w:t>Health check endpoint configuration</w:t>
      </w:r>
    </w:p>
    <w:p>
      <w:pPr>
        <w:numPr>
          <w:ilvl w:val="1"/>
          <w:numId w:val="900"/>
        </w:numPr>
        <w:spacing w:before="0" w:after="0"/>
      </w:pPr>
      <w:r>
        <w:t>Timeout configuration</w:t>
      </w:r>
    </w:p>
    <w:p>
      <w:pPr>
        <w:numPr>
          <w:ilvl w:val="1"/>
          <w:numId w:val="900"/>
        </w:numPr>
        <w:spacing w:before="0" w:after="0"/>
      </w:pPr>
      <w:r>
        <w:t>Health check monitoring</w:t>
      </w:r>
    </w:p>
    <w:p>
      <w:pPr>
        <w:pStyle w:val="Heading1"/>
      </w:pPr>
      <w:r>
        <w:t>Routing and Domains</w:t>
      </w:r>
    </w:p>
    <w:p>
      <w:pPr>
        <w:numPr>
          <w:ilvl w:val="0"/>
          <w:numId w:val="900"/>
        </w:numPr>
        <w:spacing w:before="0" w:after="0"/>
      </w:pPr>
      <w:r>
        <w:t>Routing Mechanisms</w:t>
      </w:r>
    </w:p>
    <w:p>
      <w:pPr>
        <w:numPr>
          <w:ilvl w:val="1"/>
          <w:numId w:val="900"/>
        </w:numPr>
        <w:spacing w:before="0" w:after="0"/>
      </w:pPr>
      <w:r>
        <w:t>Gorouter functionality</w:t>
      </w:r>
    </w:p>
    <w:p>
      <w:pPr>
        <w:numPr>
          <w:ilvl w:val="1"/>
          <w:numId w:val="900"/>
        </w:numPr>
        <w:spacing w:before="0" w:after="0"/>
      </w:pPr>
      <w:r>
        <w:t>Request flow patterns</w:t>
      </w:r>
    </w:p>
    <w:p>
      <w:pPr>
        <w:numPr>
          <w:ilvl w:val="1"/>
          <w:numId w:val="900"/>
        </w:numPr>
        <w:spacing w:before="0" w:after="0"/>
      </w:pPr>
      <w:r>
        <w:t>Client-to-application routing</w:t>
      </w:r>
    </w:p>
    <w:p>
      <w:pPr>
        <w:numPr>
          <w:ilvl w:val="1"/>
          <w:numId w:val="900"/>
        </w:numPr>
        <w:spacing w:before="0" w:after="0"/>
      </w:pPr>
      <w:r>
        <w:t>Load balancing strategies</w:t>
      </w:r>
    </w:p>
    <w:p>
      <w:pPr>
        <w:numPr>
          <w:ilvl w:val="1"/>
          <w:numId w:val="900"/>
        </w:numPr>
        <w:spacing w:before="0" w:after="0"/>
      </w:pPr>
      <w:r>
        <w:t>Failover mechanisms</w:t>
      </w:r>
    </w:p>
    <w:p>
      <w:pPr>
        <w:numPr>
          <w:ilvl w:val="0"/>
          <w:numId w:val="900"/>
        </w:numPr>
        <w:spacing w:before="0" w:after="0"/>
      </w:pPr>
      <w:r>
        <w:t>Routes</w:t>
      </w:r>
    </w:p>
    <w:p>
      <w:pPr>
        <w:numPr>
          <w:ilvl w:val="1"/>
          <w:numId w:val="900"/>
        </w:numPr>
        <w:spacing w:before="0" w:after="0"/>
      </w:pPr>
      <w:r>
        <w:t>Route anatomy</w:t>
      </w:r>
    </w:p>
    <w:p>
      <w:pPr>
        <w:numPr>
          <w:ilvl w:val="1"/>
          <w:numId w:val="900"/>
        </w:numPr>
        <w:spacing w:before="0" w:after="0"/>
      </w:pPr>
      <w:r>
        <w:t>Host components</w:t>
      </w:r>
    </w:p>
    <w:p>
      <w:pPr>
        <w:numPr>
          <w:ilvl w:val="1"/>
          <w:numId w:val="900"/>
        </w:numPr>
        <w:spacing w:before="0" w:after="0"/>
      </w:pPr>
      <w:r>
        <w:t>Domain components</w:t>
      </w:r>
    </w:p>
    <w:p>
      <w:pPr>
        <w:numPr>
          <w:ilvl w:val="1"/>
          <w:numId w:val="900"/>
        </w:numPr>
        <w:spacing w:before="0" w:after="0"/>
      </w:pPr>
      <w:r>
        <w:t>Path components</w:t>
      </w:r>
    </w:p>
    <w:p>
      <w:pPr>
        <w:numPr>
          <w:ilvl w:val="1"/>
          <w:numId w:val="900"/>
        </w:numPr>
        <w:spacing w:before="0" w:after="0"/>
      </w:pPr>
      <w:r>
        <w:t>Route creation and mapping</w:t>
      </w:r>
    </w:p>
    <w:p>
      <w:pPr>
        <w:numPr>
          <w:ilvl w:val="1"/>
          <w:numId w:val="900"/>
        </w:numPr>
        <w:spacing w:before="0" w:after="0"/>
      </w:pPr>
      <w:r>
        <w:t>Route unmapping</w:t>
      </w:r>
    </w:p>
    <w:p>
      <w:pPr>
        <w:numPr>
          <w:ilvl w:val="1"/>
          <w:numId w:val="900"/>
        </w:numPr>
        <w:spacing w:before="0" w:after="0"/>
      </w:pPr>
      <w:r>
        <w:t>Orphaned route management</w:t>
      </w:r>
    </w:p>
    <w:p>
      <w:pPr>
        <w:numPr>
          <w:ilvl w:val="1"/>
          <w:numId w:val="900"/>
        </w:numPr>
        <w:spacing w:before="0" w:after="0"/>
      </w:pPr>
      <w:r>
        <w:t>Route cleanup procedures</w:t>
      </w:r>
    </w:p>
    <w:p>
      <w:pPr>
        <w:numPr>
          <w:ilvl w:val="0"/>
          <w:numId w:val="900"/>
        </w:numPr>
        <w:spacing w:before="0" w:after="0"/>
      </w:pPr>
      <w:r>
        <w:t>Domains</w:t>
      </w:r>
    </w:p>
    <w:p>
      <w:pPr>
        <w:numPr>
          <w:ilvl w:val="1"/>
          <w:numId w:val="900"/>
        </w:numPr>
        <w:spacing w:before="0" w:after="0"/>
      </w:pPr>
      <w:r>
        <w:t>Shared domains</w:t>
      </w:r>
    </w:p>
    <w:p>
      <w:pPr>
        <w:numPr>
          <w:ilvl w:val="1"/>
          <w:numId w:val="900"/>
        </w:numPr>
        <w:spacing w:before="0" w:after="0"/>
      </w:pPr>
      <w:r>
        <w:t>Shared domain use cases</w:t>
      </w:r>
    </w:p>
    <w:p>
      <w:pPr>
        <w:numPr>
          <w:ilvl w:val="1"/>
          <w:numId w:val="900"/>
        </w:numPr>
        <w:spacing w:before="0" w:after="0"/>
      </w:pPr>
      <w:r>
        <w:t>Private domains</w:t>
      </w:r>
    </w:p>
    <w:p>
      <w:pPr>
        <w:numPr>
          <w:ilvl w:val="1"/>
          <w:numId w:val="900"/>
        </w:numPr>
        <w:spacing w:before="0" w:after="0"/>
      </w:pPr>
      <w:r>
        <w:t>Private domain use cases</w:t>
      </w:r>
    </w:p>
    <w:p>
      <w:pPr>
        <w:numPr>
          <w:ilvl w:val="1"/>
          <w:numId w:val="900"/>
        </w:numPr>
        <w:spacing w:before="0" w:after="0"/>
      </w:pPr>
      <w:r>
        <w:t>Domain management</w:t>
      </w:r>
    </w:p>
    <w:p>
      <w:pPr>
        <w:numPr>
          <w:ilvl w:val="1"/>
          <w:numId w:val="900"/>
        </w:numPr>
        <w:spacing w:before="0" w:after="0"/>
      </w:pPr>
      <w:r>
        <w:t>Domain creation</w:t>
      </w:r>
    </w:p>
    <w:p>
      <w:pPr>
        <w:numPr>
          <w:ilvl w:val="1"/>
          <w:numId w:val="900"/>
        </w:numPr>
        <w:spacing w:before="0" w:after="0"/>
      </w:pPr>
      <w:r>
        <w:t>Domain removal</w:t>
      </w:r>
    </w:p>
    <w:p>
      <w:pPr>
        <w:numPr>
          <w:ilvl w:val="1"/>
          <w:numId w:val="900"/>
        </w:numPr>
        <w:spacing w:before="0" w:after="0"/>
      </w:pPr>
      <w:r>
        <w:t>Domain ownership</w:t>
      </w:r>
    </w:p>
    <w:p>
      <w:pPr>
        <w:numPr>
          <w:ilvl w:val="1"/>
          <w:numId w:val="900"/>
        </w:numPr>
        <w:spacing w:before="0" w:after="0"/>
      </w:pPr>
      <w:r>
        <w:t>Domain delegation</w:t>
      </w:r>
    </w:p>
    <w:p>
      <w:pPr>
        <w:pStyle w:val="Heading1"/>
      </w:pPr>
      <w:r>
        <w:t>Services and Integrations</w:t>
      </w:r>
    </w:p>
    <w:p>
      <w:pPr>
        <w:numPr>
          <w:ilvl w:val="0"/>
          <w:numId w:val="900"/>
        </w:numPr>
        <w:spacing w:before="0" w:after="0"/>
      </w:pPr>
      <w:r>
        <w:t>Service Marketplace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Available services exploration</w:t>
      </w:r>
    </w:p>
    <w:p>
      <w:pPr>
        <w:numPr>
          <w:ilvl w:val="1"/>
          <w:numId w:val="900"/>
        </w:numPr>
        <w:spacing w:before="0" w:after="0"/>
      </w:pPr>
      <w:r>
        <w:t>Service plans</w:t>
      </w:r>
    </w:p>
    <w:p>
      <w:pPr>
        <w:numPr>
          <w:ilvl w:val="1"/>
          <w:numId w:val="900"/>
        </w:numPr>
        <w:spacing w:before="0" w:after="0"/>
      </w:pPr>
      <w:r>
        <w:t>Service pricing models</w:t>
      </w:r>
    </w:p>
    <w:p>
      <w:pPr>
        <w:numPr>
          <w:ilvl w:val="1"/>
          <w:numId w:val="900"/>
        </w:numPr>
        <w:spacing w:before="0" w:after="0"/>
      </w:pPr>
      <w:r>
        <w:t>Service documentation</w:t>
      </w:r>
    </w:p>
    <w:p>
      <w:pPr>
        <w:numPr>
          <w:ilvl w:val="0"/>
          <w:numId w:val="900"/>
        </w:numPr>
        <w:spacing w:before="0" w:after="0"/>
      </w:pPr>
      <w:r>
        <w:t>Service Instances</w:t>
      </w:r>
    </w:p>
    <w:p>
      <w:pPr>
        <w:numPr>
          <w:ilvl w:val="1"/>
          <w:numId w:val="900"/>
        </w:numPr>
        <w:spacing w:before="0" w:after="0"/>
      </w:pPr>
      <w:r>
        <w:t>Service instance creation</w:t>
      </w:r>
    </w:p>
    <w:p>
      <w:pPr>
        <w:numPr>
          <w:ilvl w:val="1"/>
          <w:numId w:val="900"/>
        </w:numPr>
        <w:spacing w:before="0" w:after="0"/>
      </w:pPr>
      <w:r>
        <w:t>Service instance management</w:t>
      </w:r>
    </w:p>
    <w:p>
      <w:pPr>
        <w:numPr>
          <w:ilvl w:val="1"/>
          <w:numId w:val="900"/>
        </w:numPr>
        <w:spacing w:before="0" w:after="0"/>
      </w:pPr>
      <w:r>
        <w:t>Service instance deletion</w:t>
      </w:r>
    </w:p>
    <w:p>
      <w:pPr>
        <w:numPr>
          <w:ilvl w:val="1"/>
          <w:numId w:val="900"/>
        </w:numPr>
        <w:spacing w:before="0" w:after="0"/>
      </w:pPr>
      <w:r>
        <w:t>Cross-space service sharing</w:t>
      </w:r>
    </w:p>
    <w:p>
      <w:pPr>
        <w:numPr>
          <w:ilvl w:val="1"/>
          <w:numId w:val="900"/>
        </w:numPr>
        <w:spacing w:before="0" w:after="0"/>
      </w:pPr>
      <w:r>
        <w:t>Sharing limitations</w:t>
      </w:r>
    </w:p>
    <w:p>
      <w:pPr>
        <w:numPr>
          <w:ilvl w:val="0"/>
          <w:numId w:val="900"/>
        </w:numPr>
        <w:spacing w:before="0" w:after="0"/>
      </w:pPr>
      <w:r>
        <w:t>Service Binding</w:t>
      </w:r>
    </w:p>
    <w:p>
      <w:pPr>
        <w:numPr>
          <w:ilvl w:val="1"/>
          <w:numId w:val="900"/>
        </w:numPr>
        <w:spacing w:before="0" w:after="0"/>
      </w:pPr>
      <w:r>
        <w:t>Binding process</w:t>
      </w:r>
    </w:p>
    <w:p>
      <w:pPr>
        <w:numPr>
          <w:ilvl w:val="1"/>
          <w:numId w:val="900"/>
        </w:numPr>
        <w:spacing w:before="0" w:after="0"/>
      </w:pPr>
      <w:r>
        <w:t>Binding creation</w:t>
      </w:r>
    </w:p>
    <w:p>
      <w:pPr>
        <w:numPr>
          <w:ilvl w:val="1"/>
          <w:numId w:val="900"/>
        </w:numPr>
        <w:spacing w:before="0" w:after="0"/>
      </w:pPr>
      <w:r>
        <w:t>Credential injection via VCAP_SERVICES</w:t>
      </w:r>
    </w:p>
    <w:p>
      <w:pPr>
        <w:numPr>
          <w:ilvl w:val="1"/>
          <w:numId w:val="900"/>
        </w:numPr>
        <w:spacing w:before="0" w:after="0"/>
      </w:pPr>
      <w:r>
        <w:t>Service unbinding</w:t>
      </w:r>
    </w:p>
    <w:p>
      <w:pPr>
        <w:numPr>
          <w:ilvl w:val="1"/>
          <w:numId w:val="900"/>
        </w:numPr>
        <w:spacing w:before="0" w:after="0"/>
      </w:pPr>
      <w:r>
        <w:t>Binding removal</w:t>
      </w:r>
    </w:p>
    <w:p>
      <w:pPr>
        <w:numPr>
          <w:ilvl w:val="1"/>
          <w:numId w:val="900"/>
        </w:numPr>
        <w:spacing w:before="0" w:after="0"/>
      </w:pPr>
      <w:r>
        <w:t>Application impact</w:t>
      </w:r>
    </w:p>
    <w:p>
      <w:pPr>
        <w:numPr>
          <w:ilvl w:val="0"/>
          <w:numId w:val="900"/>
        </w:numPr>
        <w:spacing w:before="0" w:after="0"/>
      </w:pPr>
      <w:r>
        <w:t>User-Provided Services</w:t>
      </w:r>
    </w:p>
    <w:p>
      <w:pPr>
        <w:numPr>
          <w:ilvl w:val="1"/>
          <w:numId w:val="900"/>
        </w:numPr>
        <w:spacing w:before="0" w:after="0"/>
      </w:pPr>
      <w:r>
        <w:t>CUPS purpose and use cases</w:t>
      </w:r>
    </w:p>
    <w:p>
      <w:pPr>
        <w:numPr>
          <w:ilvl w:val="1"/>
          <w:numId w:val="900"/>
        </w:numPr>
        <w:spacing w:before="0" w:after="0"/>
      </w:pPr>
      <w:r>
        <w:t>External service connections</w:t>
      </w:r>
    </w:p>
    <w:p>
      <w:pPr>
        <w:numPr>
          <w:ilvl w:val="1"/>
          <w:numId w:val="900"/>
        </w:numPr>
        <w:spacing w:before="0" w:after="0"/>
      </w:pPr>
      <w:r>
        <w:t>CUPS creation</w:t>
      </w:r>
    </w:p>
    <w:p>
      <w:pPr>
        <w:numPr>
          <w:ilvl w:val="1"/>
          <w:numId w:val="900"/>
        </w:numPr>
        <w:spacing w:before="0" w:after="0"/>
      </w:pPr>
      <w:r>
        <w:t>CUPS binding to applications</w:t>
      </w:r>
    </w:p>
    <w:p>
      <w:pPr>
        <w:numPr>
          <w:ilvl w:val="1"/>
          <w:numId w:val="900"/>
        </w:numPr>
        <w:spacing w:before="0" w:after="0"/>
      </w:pPr>
      <w:r>
        <w:t>CUPS management and updates</w:t>
      </w:r>
    </w:p>
    <w:p>
      <w:pPr>
        <w:numPr>
          <w:ilvl w:val="0"/>
          <w:numId w:val="900"/>
        </w:numPr>
        <w:spacing w:before="0" w:after="0"/>
      </w:pPr>
      <w:r>
        <w:t>Service Broker API</w:t>
      </w:r>
    </w:p>
    <w:p>
      <w:pPr>
        <w:numPr>
          <w:ilvl w:val="1"/>
          <w:numId w:val="900"/>
        </w:numPr>
        <w:spacing w:before="0" w:after="0"/>
      </w:pPr>
      <w:r>
        <w:t>Service broker role</w:t>
      </w:r>
    </w:p>
    <w:p>
      <w:pPr>
        <w:numPr>
          <w:ilvl w:val="1"/>
          <w:numId w:val="900"/>
        </w:numPr>
        <w:spacing w:before="0" w:after="0"/>
      </w:pPr>
      <w:r>
        <w:t>Service broker lifecycle</w:t>
      </w:r>
    </w:p>
    <w:p>
      <w:pPr>
        <w:numPr>
          <w:ilvl w:val="1"/>
          <w:numId w:val="900"/>
        </w:numPr>
        <w:spacing w:before="0" w:after="0"/>
      </w:pPr>
      <w:r>
        <w:t>Broker registration</w:t>
      </w:r>
    </w:p>
    <w:p>
      <w:pPr>
        <w:numPr>
          <w:ilvl w:val="1"/>
          <w:numId w:val="900"/>
        </w:numPr>
        <w:spacing w:before="0" w:after="0"/>
      </w:pPr>
      <w:r>
        <w:t>Catalog management</w:t>
      </w:r>
    </w:p>
    <w:p>
      <w:pPr>
        <w:numPr>
          <w:ilvl w:val="1"/>
          <w:numId w:val="900"/>
        </w:numPr>
        <w:spacing w:before="0" w:after="0"/>
      </w:pPr>
      <w:r>
        <w:t>Service provisioning</w:t>
      </w:r>
    </w:p>
    <w:p>
      <w:pPr>
        <w:numPr>
          <w:ilvl w:val="1"/>
          <w:numId w:val="900"/>
        </w:numPr>
        <w:spacing w:before="0" w:after="0"/>
      </w:pPr>
      <w:r>
        <w:t>Service binding</w:t>
      </w:r>
    </w:p>
    <w:p>
      <w:pPr>
        <w:numPr>
          <w:ilvl w:val="1"/>
          <w:numId w:val="900"/>
        </w:numPr>
        <w:spacing w:before="0" w:after="0"/>
      </w:pPr>
      <w:r>
        <w:t>Service unbinding</w:t>
      </w:r>
    </w:p>
    <w:p>
      <w:pPr>
        <w:numPr>
          <w:ilvl w:val="1"/>
          <w:numId w:val="900"/>
        </w:numPr>
        <w:spacing w:before="0" w:after="0"/>
      </w:pPr>
      <w:r>
        <w:t>Service deprovisioning</w:t>
      </w:r>
    </w:p>
    <w:p>
      <w:pPr>
        <w:numPr>
          <w:ilvl w:val="1"/>
          <w:numId w:val="900"/>
        </w:numPr>
        <w:spacing w:before="0" w:after="0"/>
      </w:pPr>
      <w:r>
        <w:t>External service integration</w:t>
      </w:r>
    </w:p>
    <w:p>
      <w:pPr>
        <w:numPr>
          <w:ilvl w:val="1"/>
          <w:numId w:val="900"/>
        </w:numPr>
        <w:spacing w:before="0" w:after="0"/>
      </w:pPr>
      <w:r>
        <w:t>Custom service broker development</w:t>
      </w:r>
    </w:p>
    <w:p>
      <w:pPr>
        <w:pStyle w:val="Heading1"/>
      </w:pPr>
      <w:r>
        <w:t>Logging and Metrics</w:t>
      </w:r>
    </w:p>
    <w:p>
      <w:pPr>
        <w:numPr>
          <w:ilvl w:val="0"/>
          <w:numId w:val="900"/>
        </w:numPr>
        <w:spacing w:before="0" w:after="0"/>
      </w:pPr>
      <w:r>
        <w:t>Loggregator System</w:t>
      </w:r>
    </w:p>
    <w:p>
      <w:pPr>
        <w:numPr>
          <w:ilvl w:val="1"/>
          <w:numId w:val="900"/>
        </w:numPr>
        <w:spacing w:before="0" w:after="0"/>
      </w:pPr>
      <w:r>
        <w:t>Firehose architecture</w:t>
      </w:r>
    </w:p>
    <w:p>
      <w:pPr>
        <w:numPr>
          <w:ilvl w:val="1"/>
          <w:numId w:val="900"/>
        </w:numPr>
        <w:spacing w:before="0" w:after="0"/>
      </w:pPr>
      <w:r>
        <w:t>Loggregator agents</w:t>
      </w:r>
    </w:p>
    <w:p>
      <w:pPr>
        <w:numPr>
          <w:ilvl w:val="1"/>
          <w:numId w:val="900"/>
        </w:numPr>
        <w:spacing w:before="0" w:after="0"/>
      </w:pPr>
      <w:r>
        <w:t>Loggregator components</w:t>
      </w:r>
    </w:p>
    <w:p>
      <w:pPr>
        <w:numPr>
          <w:ilvl w:val="1"/>
          <w:numId w:val="900"/>
        </w:numPr>
        <w:spacing w:before="0" w:after="0"/>
      </w:pPr>
      <w:r>
        <w:t>Nozzles for data consumption</w:t>
      </w:r>
    </w:p>
    <w:p>
      <w:pPr>
        <w:numPr>
          <w:ilvl w:val="1"/>
          <w:numId w:val="900"/>
        </w:numPr>
        <w:spacing w:before="0" w:after="0"/>
      </w:pPr>
      <w:r>
        <w:t>Firehose nozzles</w:t>
      </w:r>
    </w:p>
    <w:p>
      <w:pPr>
        <w:numPr>
          <w:ilvl w:val="1"/>
          <w:numId w:val="900"/>
        </w:numPr>
        <w:spacing w:before="0" w:after="0"/>
      </w:pPr>
      <w:r>
        <w:t>Syslog nozzles</w:t>
      </w:r>
    </w:p>
    <w:p>
      <w:pPr>
        <w:numPr>
          <w:ilvl w:val="0"/>
          <w:numId w:val="900"/>
        </w:numPr>
        <w:spacing w:before="0" w:after="0"/>
      </w:pPr>
      <w:r>
        <w:t>Application Logs</w:t>
      </w:r>
    </w:p>
    <w:p>
      <w:pPr>
        <w:numPr>
          <w:ilvl w:val="1"/>
          <w:numId w:val="900"/>
        </w:numPr>
        <w:spacing w:before="0" w:after="0"/>
      </w:pPr>
      <w:r>
        <w:t>Log sources</w:t>
      </w:r>
    </w:p>
    <w:p>
      <w:pPr>
        <w:numPr>
          <w:ilvl w:val="1"/>
          <w:numId w:val="900"/>
        </w:numPr>
        <w:spacing w:before="0" w:after="0"/>
      </w:pPr>
      <w:r>
        <w:t>Standard output (stdout)</w:t>
      </w:r>
    </w:p>
    <w:p>
      <w:pPr>
        <w:numPr>
          <w:ilvl w:val="1"/>
          <w:numId w:val="900"/>
        </w:numPr>
        <w:spacing w:before="0" w:after="0"/>
      </w:pPr>
      <w:r>
        <w:t>Standard error (stderr)</w:t>
      </w:r>
    </w:p>
    <w:p>
      <w:pPr>
        <w:numPr>
          <w:ilvl w:val="1"/>
          <w:numId w:val="900"/>
        </w:numPr>
        <w:spacing w:before="0" w:after="0"/>
      </w:pPr>
      <w:r>
        <w:t>Log streaming</w:t>
      </w:r>
    </w:p>
    <w:p>
      <w:pPr>
        <w:numPr>
          <w:ilvl w:val="1"/>
          <w:numId w:val="900"/>
        </w:numPr>
        <w:spacing w:before="0" w:after="0"/>
      </w:pPr>
      <w:r>
        <w:t>Recent log access</w:t>
      </w:r>
    </w:p>
    <w:p>
      <w:pPr>
        <w:numPr>
          <w:ilvl w:val="1"/>
          <w:numId w:val="900"/>
        </w:numPr>
        <w:spacing w:before="0" w:after="0"/>
      </w:pPr>
      <w:r>
        <w:t>Log retention policies</w:t>
      </w:r>
    </w:p>
    <w:p>
      <w:pPr>
        <w:numPr>
          <w:ilvl w:val="1"/>
          <w:numId w:val="900"/>
        </w:numPr>
        <w:spacing w:before="0" w:after="0"/>
      </w:pPr>
      <w:r>
        <w:t>Log storage mechanisms</w:t>
      </w:r>
    </w:p>
    <w:p>
      <w:pPr>
        <w:numPr>
          <w:ilvl w:val="0"/>
          <w:numId w:val="900"/>
        </w:numPr>
        <w:spacing w:before="0" w:after="0"/>
      </w:pPr>
      <w:r>
        <w:t>Log Draining</w:t>
      </w:r>
    </w:p>
    <w:p>
      <w:pPr>
        <w:numPr>
          <w:ilvl w:val="1"/>
          <w:numId w:val="900"/>
        </w:numPr>
        <w:spacing w:before="0" w:after="0"/>
      </w:pPr>
      <w:r>
        <w:t>Syslog drains</w:t>
      </w:r>
    </w:p>
    <w:p>
      <w:pPr>
        <w:numPr>
          <w:ilvl w:val="1"/>
          <w:numId w:val="900"/>
        </w:numPr>
        <w:spacing w:before="0" w:after="0"/>
      </w:pPr>
      <w:r>
        <w:t>Syslog drain configuration</w:t>
      </w:r>
    </w:p>
    <w:p>
      <w:pPr>
        <w:numPr>
          <w:ilvl w:val="1"/>
          <w:numId w:val="900"/>
        </w:numPr>
        <w:spacing w:before="0" w:after="0"/>
      </w:pPr>
      <w:r>
        <w:t>Syslog endpoint management</w:t>
      </w:r>
    </w:p>
    <w:p>
      <w:pPr>
        <w:numPr>
          <w:ilvl w:val="1"/>
          <w:numId w:val="900"/>
        </w:numPr>
        <w:spacing w:before="0" w:after="0"/>
      </w:pPr>
      <w:r>
        <w:t>Third-party logging service integration</w:t>
      </w:r>
    </w:p>
    <w:p>
      <w:pPr>
        <w:numPr>
          <w:ilvl w:val="1"/>
          <w:numId w:val="900"/>
        </w:numPr>
        <w:spacing w:before="0" w:after="0"/>
      </w:pPr>
      <w:r>
        <w:t>Popular logging integrations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Metrics</w:t>
      </w:r>
    </w:p>
    <w:p>
      <w:pPr>
        <w:numPr>
          <w:ilvl w:val="1"/>
          <w:numId w:val="900"/>
        </w:numPr>
        <w:spacing w:before="0" w:after="0"/>
      </w:pPr>
      <w:r>
        <w:t>Container metrics</w:t>
      </w:r>
    </w:p>
    <w:p>
      <w:pPr>
        <w:numPr>
          <w:ilvl w:val="1"/>
          <w:numId w:val="900"/>
        </w:numPr>
        <w:spacing w:before="0" w:after="0"/>
      </w:pPr>
      <w:r>
        <w:t>CPU usage metrics</w:t>
      </w:r>
    </w:p>
    <w:p>
      <w:pPr>
        <w:numPr>
          <w:ilvl w:val="1"/>
          <w:numId w:val="900"/>
        </w:numPr>
        <w:spacing w:before="0" w:after="0"/>
      </w:pPr>
      <w:r>
        <w:t>Memory usage metrics</w:t>
      </w:r>
    </w:p>
    <w:p>
      <w:pPr>
        <w:numPr>
          <w:ilvl w:val="1"/>
          <w:numId w:val="900"/>
        </w:numPr>
        <w:spacing w:before="0" w:after="0"/>
      </w:pPr>
      <w:r>
        <w:t>Disk usage metrics</w:t>
      </w:r>
    </w:p>
    <w:p>
      <w:pPr>
        <w:numPr>
          <w:ilvl w:val="1"/>
          <w:numId w:val="900"/>
        </w:numPr>
        <w:spacing w:before="0" w:after="0"/>
      </w:pPr>
      <w:r>
        <w:t>Platform-emitted metrics</w:t>
      </w:r>
    </w:p>
    <w:p>
      <w:pPr>
        <w:numPr>
          <w:ilvl w:val="1"/>
          <w:numId w:val="900"/>
        </w:numPr>
        <w:spacing w:before="0" w:after="0"/>
      </w:pPr>
      <w:r>
        <w:t>Component health metrics</w:t>
      </w:r>
    </w:p>
    <w:p>
      <w:pPr>
        <w:numPr>
          <w:ilvl w:val="1"/>
          <w:numId w:val="900"/>
        </w:numPr>
        <w:spacing w:before="0" w:after="0"/>
      </w:pPr>
      <w:r>
        <w:t>System performance metrics</w:t>
      </w:r>
    </w:p>
    <w:p>
      <w:pPr>
        <w:numPr>
          <w:ilvl w:val="1"/>
          <w:numId w:val="900"/>
        </w:numPr>
        <w:spacing w:before="0" w:after="0"/>
      </w:pPr>
      <w:r>
        <w:t>Metrics access and visualization</w:t>
      </w:r>
    </w:p>
    <w:p>
      <w:pPr>
        <w:pStyle w:val="Heading1"/>
      </w:pPr>
      <w:r>
        <w:t>Advanced Application Management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1"/>
          <w:numId w:val="900"/>
        </w:numPr>
        <w:spacing w:before="0" w:after="0"/>
      </w:pPr>
      <w:r>
        <w:t>Blue-green concepts</w:t>
      </w:r>
    </w:p>
    <w:p>
      <w:pPr>
        <w:numPr>
          <w:ilvl w:val="1"/>
          <w:numId w:val="900"/>
        </w:numPr>
        <w:spacing w:before="0" w:after="0"/>
      </w:pPr>
      <w:r>
        <w:t>Blue-green benefits</w:t>
      </w:r>
    </w:p>
    <w:p>
      <w:pPr>
        <w:numPr>
          <w:ilvl w:val="1"/>
          <w:numId w:val="900"/>
        </w:numPr>
        <w:spacing w:before="0" w:after="0"/>
      </w:pPr>
      <w:r>
        <w:t>Manual CLI implementation</w:t>
      </w:r>
    </w:p>
    <w:p>
      <w:pPr>
        <w:numPr>
          <w:ilvl w:val="1"/>
          <w:numId w:val="900"/>
        </w:numPr>
        <w:spacing w:before="0" w:after="0"/>
      </w:pPr>
      <w:r>
        <w:t>Traffic switching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Rolling Deployments</w:t>
      </w:r>
    </w:p>
    <w:p>
      <w:pPr>
        <w:numPr>
          <w:ilvl w:val="1"/>
          <w:numId w:val="900"/>
        </w:numPr>
        <w:spacing w:before="0" w:after="0"/>
      </w:pPr>
      <w:r>
        <w:t>Rolling deployment concepts</w:t>
      </w:r>
    </w:p>
    <w:p>
      <w:pPr>
        <w:numPr>
          <w:ilvl w:val="1"/>
          <w:numId w:val="900"/>
        </w:numPr>
        <w:spacing w:before="0" w:after="0"/>
      </w:pPr>
      <w:r>
        <w:t>Rolling deployment benefits</w:t>
      </w:r>
    </w:p>
    <w:p>
      <w:pPr>
        <w:numPr>
          <w:ilvl w:val="1"/>
          <w:numId w:val="900"/>
        </w:numPr>
        <w:spacing w:before="0" w:after="0"/>
      </w:pPr>
      <w:r>
        <w:t>Implementation steps</w:t>
      </w:r>
    </w:p>
    <w:p>
      <w:pPr>
        <w:numPr>
          <w:ilvl w:val="1"/>
          <w:numId w:val="900"/>
        </w:numPr>
        <w:spacing w:before="0" w:after="0"/>
      </w:pPr>
      <w:r>
        <w:t>Downtime minimization</w:t>
      </w:r>
    </w:p>
    <w:p>
      <w:pPr>
        <w:numPr>
          <w:ilvl w:val="0"/>
          <w:numId w:val="900"/>
        </w:numPr>
        <w:spacing w:before="0" w:after="0"/>
      </w:pPr>
      <w:r>
        <w:t>Tasks</w:t>
      </w:r>
    </w:p>
    <w:p>
      <w:pPr>
        <w:numPr>
          <w:ilvl w:val="1"/>
          <w:numId w:val="900"/>
        </w:numPr>
        <w:spacing w:before="0" w:after="0"/>
      </w:pPr>
      <w:r>
        <w:t>One-off task execution</w:t>
      </w:r>
    </w:p>
    <w:p>
      <w:pPr>
        <w:numPr>
          <w:ilvl w:val="1"/>
          <w:numId w:val="900"/>
        </w:numPr>
        <w:spacing w:before="0" w:after="0"/>
      </w:pPr>
      <w:r>
        <w:t>Task use cases</w:t>
      </w:r>
    </w:p>
    <w:p>
      <w:pPr>
        <w:numPr>
          <w:ilvl w:val="1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Batch job processing</w:t>
      </w:r>
    </w:p>
    <w:p>
      <w:pPr>
        <w:numPr>
          <w:ilvl w:val="1"/>
          <w:numId w:val="900"/>
        </w:numPr>
        <w:spacing w:before="0" w:after="0"/>
      </w:pPr>
      <w:r>
        <w:t>Maintenance scripts</w:t>
      </w:r>
    </w:p>
    <w:p>
      <w:pPr>
        <w:numPr>
          <w:ilvl w:val="1"/>
          <w:numId w:val="900"/>
        </w:numPr>
        <w:spacing w:before="0" w:after="0"/>
      </w:pPr>
      <w:r>
        <w:t>Task monitoring and management</w:t>
      </w:r>
    </w:p>
    <w:p>
      <w:pPr>
        <w:numPr>
          <w:ilvl w:val="0"/>
          <w:numId w:val="900"/>
        </w:numPr>
        <w:spacing w:before="0" w:after="0"/>
      </w:pPr>
      <w:r>
        <w:t>SSH Access</w:t>
      </w:r>
    </w:p>
    <w:p>
      <w:pPr>
        <w:numPr>
          <w:ilvl w:val="1"/>
          <w:numId w:val="900"/>
        </w:numPr>
        <w:spacing w:before="0" w:after="0"/>
      </w:pPr>
      <w:r>
        <w:t>SSH enablement</w:t>
      </w:r>
    </w:p>
    <w:p>
      <w:pPr>
        <w:numPr>
          <w:ilvl w:val="1"/>
          <w:numId w:val="900"/>
        </w:numPr>
        <w:spacing w:before="0" w:after="0"/>
      </w:pPr>
      <w:r>
        <w:t>Container access via SSH</w:t>
      </w:r>
    </w:p>
    <w:p>
      <w:pPr>
        <w:numPr>
          <w:ilvl w:val="1"/>
          <w:numId w:val="900"/>
        </w:numPr>
        <w:spacing w:before="0" w:after="0"/>
      </w:pPr>
      <w:r>
        <w:t>SSH security considerations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SSH session auditing</w:t>
      </w:r>
    </w:p>
    <w:p>
      <w:pPr>
        <w:numPr>
          <w:ilvl w:val="0"/>
          <w:numId w:val="900"/>
        </w:numPr>
        <w:spacing w:before="0" w:after="0"/>
      </w:pPr>
      <w:r>
        <w:t>Container-to-Container Networking</w:t>
      </w:r>
    </w:p>
    <w:p>
      <w:pPr>
        <w:numPr>
          <w:ilvl w:val="1"/>
          <w:numId w:val="900"/>
        </w:numPr>
        <w:spacing w:before="0" w:after="0"/>
      </w:pPr>
      <w:r>
        <w:t>C2C networking mechanisms</w:t>
      </w:r>
    </w:p>
    <w:p>
      <w:pPr>
        <w:numPr>
          <w:ilvl w:val="1"/>
          <w:numId w:val="900"/>
        </w:numPr>
        <w:spacing w:before="0" w:after="0"/>
      </w:pPr>
      <w:r>
        <w:t>Network policy definition</w:t>
      </w:r>
    </w:p>
    <w:p>
      <w:pPr>
        <w:numPr>
          <w:ilvl w:val="1"/>
          <w:numId w:val="900"/>
        </w:numPr>
        <w:spacing w:before="0" w:after="0"/>
      </w:pPr>
      <w:r>
        <w:t>Policy syntax and rules</w:t>
      </w:r>
    </w:p>
    <w:p>
      <w:pPr>
        <w:numPr>
          <w:ilvl w:val="1"/>
          <w:numId w:val="900"/>
        </w:numPr>
        <w:spacing w:before="0" w:after="0"/>
      </w:pPr>
      <w:r>
        <w:t>Policy application and removal</w:t>
      </w:r>
    </w:p>
    <w:p>
      <w:pPr>
        <w:numPr>
          <w:ilvl w:val="1"/>
          <w:numId w:val="900"/>
        </w:numPr>
        <w:spacing w:before="0" w:after="0"/>
      </w:pPr>
      <w:r>
        <w:t>Microservice communication use cases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Secure internal communication</w:t>
      </w:r>
    </w:p>
    <w:p>
      <w:pPr>
        <w:numPr>
          <w:ilvl w:val="0"/>
          <w:numId w:val="900"/>
        </w:numPr>
        <w:spacing w:before="0" w:after="0"/>
      </w:pPr>
      <w:r>
        <w:t>Application Security Groups</w:t>
      </w:r>
    </w:p>
    <w:p>
      <w:pPr>
        <w:numPr>
          <w:ilvl w:val="1"/>
          <w:numId w:val="900"/>
        </w:numPr>
        <w:spacing w:before="0" w:after="0"/>
      </w:pPr>
      <w:r>
        <w:t>ASG purpose and functionality</w:t>
      </w:r>
    </w:p>
    <w:p>
      <w:pPr>
        <w:numPr>
          <w:ilvl w:val="1"/>
          <w:numId w:val="900"/>
        </w:numPr>
        <w:spacing w:before="0" w:after="0"/>
      </w:pPr>
      <w:r>
        <w:t>Outbound network traffic control</w:t>
      </w:r>
    </w:p>
    <w:p>
      <w:pPr>
        <w:numPr>
          <w:ilvl w:val="1"/>
          <w:numId w:val="900"/>
        </w:numPr>
        <w:spacing w:before="0" w:after="0"/>
      </w:pPr>
      <w:r>
        <w:t>Staging ASGs</w:t>
      </w:r>
    </w:p>
    <w:p>
      <w:pPr>
        <w:numPr>
          <w:ilvl w:val="1"/>
          <w:numId w:val="900"/>
        </w:numPr>
        <w:spacing w:before="0" w:after="0"/>
      </w:pPr>
      <w:r>
        <w:t>Running ASGs</w:t>
      </w:r>
    </w:p>
    <w:p>
      <w:pPr>
        <w:numPr>
          <w:ilvl w:val="1"/>
          <w:numId w:val="900"/>
        </w:numPr>
        <w:spacing w:before="0" w:after="0"/>
      </w:pPr>
      <w:r>
        <w:t>ASG management and updates</w:t>
      </w:r>
    </w:p>
    <w:p>
      <w:pPr>
        <w:pStyle w:val="Heading1"/>
      </w:pPr>
      <w:r>
        <w:t>Platform Operations</w:t>
      </w:r>
    </w:p>
    <w:p>
      <w:pPr>
        <w:numPr>
          <w:ilvl w:val="0"/>
          <w:numId w:val="900"/>
        </w:numPr>
        <w:spacing w:before="0" w:after="0"/>
      </w:pPr>
      <w:r>
        <w:t>BOSH Deployment Tool</w:t>
      </w:r>
    </w:p>
    <w:p>
      <w:pPr>
        <w:numPr>
          <w:ilvl w:val="1"/>
          <w:numId w:val="900"/>
        </w:numPr>
        <w:spacing w:before="0" w:after="0"/>
      </w:pPr>
      <w:r>
        <w:t>BOSH core concepts</w:t>
      </w:r>
    </w:p>
    <w:p>
      <w:pPr>
        <w:numPr>
          <w:ilvl w:val="1"/>
          <w:numId w:val="900"/>
        </w:numPr>
        <w:spacing w:before="0" w:after="0"/>
      </w:pPr>
      <w:r>
        <w:t>Declarative deployment model</w:t>
      </w:r>
    </w:p>
    <w:p>
      <w:pPr>
        <w:numPr>
          <w:ilvl w:val="1"/>
          <w:numId w:val="900"/>
        </w:numPr>
        <w:spacing w:before="0" w:after="0"/>
      </w:pPr>
      <w:r>
        <w:t>Infrastructure abstraction</w:t>
      </w:r>
    </w:p>
    <w:p>
      <w:pPr>
        <w:numPr>
          <w:ilvl w:val="1"/>
          <w:numId w:val="900"/>
        </w:numPr>
        <w:spacing w:before="0" w:after="0"/>
      </w:pPr>
      <w:r>
        <w:t>Stemcells</w:t>
      </w:r>
    </w:p>
    <w:p>
      <w:pPr>
        <w:numPr>
          <w:ilvl w:val="1"/>
          <w:numId w:val="900"/>
        </w:numPr>
        <w:spacing w:before="0" w:after="0"/>
      </w:pPr>
      <w:r>
        <w:t>OS image management</w:t>
      </w:r>
    </w:p>
    <w:p>
      <w:pPr>
        <w:numPr>
          <w:ilvl w:val="1"/>
          <w:numId w:val="900"/>
        </w:numPr>
        <w:spacing w:before="0" w:after="0"/>
      </w:pPr>
      <w:r>
        <w:t>Stemcell updates</w:t>
      </w:r>
    </w:p>
    <w:p>
      <w:pPr>
        <w:numPr>
          <w:ilvl w:val="1"/>
          <w:numId w:val="900"/>
        </w:numPr>
        <w:spacing w:before="0" w:after="0"/>
      </w:pPr>
      <w:r>
        <w:t>Releases</w:t>
      </w:r>
    </w:p>
    <w:p>
      <w:pPr>
        <w:numPr>
          <w:ilvl w:val="1"/>
          <w:numId w:val="900"/>
        </w:numPr>
        <w:spacing w:before="0" w:after="0"/>
      </w:pPr>
      <w:r>
        <w:t>Software package structure</w:t>
      </w:r>
    </w:p>
    <w:p>
      <w:pPr>
        <w:numPr>
          <w:ilvl w:val="1"/>
          <w:numId w:val="900"/>
        </w:numPr>
        <w:spacing w:before="0" w:after="0"/>
      </w:pPr>
      <w:r>
        <w:t>Release creation and updates</w:t>
      </w:r>
    </w:p>
    <w:p>
      <w:pPr>
        <w:numPr>
          <w:ilvl w:val="1"/>
          <w:numId w:val="900"/>
        </w:numPr>
        <w:spacing w:before="0" w:after="0"/>
      </w:pPr>
      <w:r>
        <w:t>Deployments</w:t>
      </w:r>
    </w:p>
    <w:p>
      <w:pPr>
        <w:numPr>
          <w:ilvl w:val="1"/>
          <w:numId w:val="900"/>
        </w:numPr>
        <w:spacing w:before="0" w:after="0"/>
      </w:pPr>
      <w:r>
        <w:t>Manifest structure</w:t>
      </w:r>
    </w:p>
    <w:p>
      <w:pPr>
        <w:numPr>
          <w:ilvl w:val="1"/>
          <w:numId w:val="900"/>
        </w:numPr>
        <w:spacing w:before="0" w:after="0"/>
      </w:pPr>
      <w:r>
        <w:t>Deployment customization</w:t>
      </w:r>
    </w:p>
    <w:p>
      <w:pPr>
        <w:numPr>
          <w:ilvl w:val="1"/>
          <w:numId w:val="900"/>
        </w:numPr>
        <w:spacing w:before="0" w:after="0"/>
      </w:pPr>
      <w:r>
        <w:t>Cloud Foundry deployment and management</w:t>
      </w:r>
    </w:p>
    <w:p>
      <w:pPr>
        <w:numPr>
          <w:ilvl w:val="1"/>
          <w:numId w:val="900"/>
        </w:numPr>
        <w:spacing w:before="0" w:after="0"/>
      </w:pPr>
      <w:r>
        <w:t>Platform lifecycle management</w:t>
      </w:r>
    </w:p>
    <w:p>
      <w:pPr>
        <w:numPr>
          <w:ilvl w:val="1"/>
          <w:numId w:val="900"/>
        </w:numPr>
        <w:spacing w:before="0" w:after="0"/>
      </w:pPr>
      <w:r>
        <w:t>Platform scaling and updates</w:t>
      </w:r>
    </w:p>
    <w:p>
      <w:pPr>
        <w:numPr>
          <w:ilvl w:val="0"/>
          <w:numId w:val="900"/>
        </w:numPr>
        <w:spacing w:before="0" w:after="0"/>
      </w:pPr>
      <w:r>
        <w:t>Platform Monitoring and Health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Availability metrics</w:t>
      </w:r>
    </w:p>
    <w:p>
      <w:pPr>
        <w:numPr>
          <w:ilvl w:val="1"/>
          <w:numId w:val="900"/>
        </w:numPr>
        <w:spacing w:before="0" w:after="0"/>
      </w:pPr>
      <w:r>
        <w:t>Resource utilization monitoring</w:t>
      </w:r>
    </w:p>
    <w:p>
      <w:pPr>
        <w:numPr>
          <w:ilvl w:val="1"/>
          <w:numId w:val="900"/>
        </w:numPr>
        <w:spacing w:before="0" w:after="0"/>
      </w:pPr>
      <w:r>
        <w:t>Component health assessment</w:t>
      </w:r>
    </w:p>
    <w:p>
      <w:pPr>
        <w:numPr>
          <w:ilvl w:val="1"/>
          <w:numId w:val="900"/>
        </w:numPr>
        <w:spacing w:before="0" w:after="0"/>
      </w:pPr>
      <w:r>
        <w:t>BOSH platform health monitoring</w:t>
      </w:r>
    </w:p>
    <w:p>
      <w:pPr>
        <w:numPr>
          <w:ilvl w:val="1"/>
          <w:numId w:val="900"/>
        </w:numPr>
        <w:spacing w:before="0" w:after="0"/>
      </w:pPr>
      <w:r>
        <w:t>VM status monitoring</w:t>
      </w:r>
    </w:p>
    <w:p>
      <w:pPr>
        <w:numPr>
          <w:ilvl w:val="1"/>
          <w:numId w:val="900"/>
        </w:numPr>
        <w:spacing w:before="0" w:after="0"/>
      </w:pPr>
      <w:r>
        <w:t>Failed VM troubleshooting</w:t>
      </w:r>
    </w:p>
    <w:p>
      <w:pPr>
        <w:numPr>
          <w:ilvl w:val="0"/>
          <w:numId w:val="900"/>
        </w:numPr>
        <w:spacing w:before="0" w:after="0"/>
      </w:pPr>
      <w:r>
        <w:t>Platform Maintenance</w:t>
      </w:r>
    </w:p>
    <w:p>
      <w:pPr>
        <w:numPr>
          <w:ilvl w:val="1"/>
          <w:numId w:val="900"/>
        </w:numPr>
        <w:spacing w:before="0" w:after="0"/>
      </w:pPr>
      <w:r>
        <w:t>Stemcell updates</w:t>
      </w:r>
    </w:p>
    <w:p>
      <w:pPr>
        <w:numPr>
          <w:ilvl w:val="1"/>
          <w:numId w:val="900"/>
        </w:numPr>
        <w:spacing w:before="0" w:after="0"/>
      </w:pPr>
      <w:r>
        <w:t>Cloud Foundry release upgrades</w:t>
      </w:r>
    </w:p>
    <w:p>
      <w:pPr>
        <w:numPr>
          <w:ilvl w:val="1"/>
          <w:numId w:val="900"/>
        </w:numPr>
        <w:spacing w:before="0" w:after="0"/>
      </w:pPr>
      <w:r>
        <w:t>Zero-downtime upgrade strategies</w:t>
      </w:r>
    </w:p>
    <w:p>
      <w:pPr>
        <w:numPr>
          <w:ilvl w:val="1"/>
          <w:numId w:val="900"/>
        </w:numPr>
        <w:spacing w:before="0" w:after="0"/>
      </w:pPr>
      <w:r>
        <w:t>Backup procedures</w:t>
      </w:r>
    </w:p>
    <w:p>
      <w:pPr>
        <w:numPr>
          <w:ilvl w:val="1"/>
          <w:numId w:val="900"/>
        </w:numPr>
        <w:spacing w:before="0" w:after="0"/>
      </w:pPr>
      <w:r>
        <w:t>Restore procedures</w:t>
      </w:r>
    </w:p>
    <w:p>
      <w:pPr>
        <w:numPr>
          <w:ilvl w:val="0"/>
          <w:numId w:val="900"/>
        </w:numPr>
        <w:spacing w:before="0" w:after="0"/>
      </w:pPr>
      <w:r>
        <w:t>Platform Troubleshooting</w:t>
      </w:r>
    </w:p>
    <w:p>
      <w:pPr>
        <w:numPr>
          <w:ilvl w:val="1"/>
          <w:numId w:val="900"/>
        </w:numPr>
        <w:spacing w:before="0" w:after="0"/>
      </w:pPr>
      <w:r>
        <w:t>Common failure modes</w:t>
      </w:r>
    </w:p>
    <w:p>
      <w:pPr>
        <w:numPr>
          <w:ilvl w:val="1"/>
          <w:numId w:val="900"/>
        </w:numPr>
        <w:spacing w:before="0" w:after="0"/>
      </w:pPr>
      <w:r>
        <w:t>Component failures</w:t>
      </w:r>
    </w:p>
    <w:p>
      <w:pPr>
        <w:numPr>
          <w:ilvl w:val="1"/>
          <w:numId w:val="900"/>
        </w:numPr>
        <w:spacing w:before="0" w:after="0"/>
      </w:pPr>
      <w:r>
        <w:t>Network issues</w:t>
      </w:r>
    </w:p>
    <w:p>
      <w:pPr>
        <w:numPr>
          <w:ilvl w:val="1"/>
          <w:numId w:val="900"/>
        </w:numPr>
        <w:spacing w:before="0" w:after="0"/>
      </w:pPr>
      <w:r>
        <w:t>Storage issues</w:t>
      </w:r>
    </w:p>
    <w:p>
      <w:pPr>
        <w:numPr>
          <w:ilvl w:val="1"/>
          <w:numId w:val="900"/>
        </w:numPr>
        <w:spacing w:before="0" w:after="0"/>
      </w:pPr>
      <w:r>
        <w:t>Component debugging</w:t>
      </w:r>
    </w:p>
    <w:p>
      <w:pPr>
        <w:numPr>
          <w:ilvl w:val="1"/>
          <w:numId w:val="900"/>
        </w:numPr>
        <w:spacing w:before="0" w:after="0"/>
      </w:pPr>
      <w:r>
        <w:t>Cloud Controller debugging</w:t>
      </w:r>
    </w:p>
    <w:p>
      <w:pPr>
        <w:numPr>
          <w:ilvl w:val="1"/>
          <w:numId w:val="900"/>
        </w:numPr>
        <w:spacing w:before="0" w:after="0"/>
      </w:pPr>
      <w:r>
        <w:t>Diego debugging</w:t>
      </w:r>
    </w:p>
    <w:p>
      <w:pPr>
        <w:numPr>
          <w:ilvl w:val="1"/>
          <w:numId w:val="900"/>
        </w:numPr>
        <w:spacing w:before="0" w:after="0"/>
      </w:pPr>
      <w:r>
        <w:t>Gorouter debugging</w:t>
      </w:r>
    </w:p>
    <w:p>
      <w:pPr>
        <w:numPr>
          <w:ilvl w:val="1"/>
          <w:numId w:val="900"/>
        </w:numPr>
        <w:spacing w:before="0" w:after="0"/>
      </w:pPr>
      <w:r>
        <w:t>UAA debugging</w:t>
      </w:r>
    </w:p>
    <w:p>
      <w:pPr>
        <w:numPr>
          <w:ilvl w:val="1"/>
          <w:numId w:val="900"/>
        </w:numPr>
        <w:spacing w:before="0" w:after="0"/>
      </w:pPr>
      <w:r>
        <w:t>Log collection and analysis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Support procedures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