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Cloud Application Development</w:t>
      </w:r>
    </w:p>
    <w:p>
      <w:pPr>
        <w:pStyle w:val="Heading1"/>
      </w:pPr>
      <w:r>
        <w:t>Fundamentals of Cloud Computing</w:t>
      </w:r>
    </w:p>
    <w:p>
      <w:pPr>
        <w:numPr>
          <w:ilvl w:val="0"/>
          <w:numId w:val="900"/>
        </w:numPr>
        <w:spacing w:before="0" w:after="0"/>
      </w:pPr>
      <w:r>
        <w:t>Introduction to Cloud Computing</w:t>
      </w:r>
    </w:p>
    <w:p>
      <w:pPr>
        <w:numPr>
          <w:ilvl w:val="1"/>
          <w:numId w:val="900"/>
        </w:numPr>
        <w:spacing w:before="0" w:after="0"/>
      </w:pPr>
      <w:r>
        <w:t>Defining Cloud Computing</w:t>
      </w:r>
    </w:p>
    <w:p>
      <w:pPr>
        <w:numPr>
          <w:ilvl w:val="2"/>
          <w:numId w:val="900"/>
        </w:numPr>
        <w:spacing w:before="0" w:after="0"/>
      </w:pPr>
      <w:r>
        <w:t>Historical Context and Evolution</w:t>
      </w:r>
    </w:p>
    <w:p>
      <w:pPr>
        <w:numPr>
          <w:ilvl w:val="2"/>
          <w:numId w:val="900"/>
        </w:numPr>
        <w:spacing w:before="0" w:after="0"/>
      </w:pPr>
      <w:r>
        <w:t>Comparison with Traditional IT Infrastructure</w:t>
      </w:r>
    </w:p>
    <w:p>
      <w:pPr>
        <w:numPr>
          <w:ilvl w:val="2"/>
          <w:numId w:val="900"/>
        </w:numPr>
        <w:spacing w:before="0" w:after="0"/>
      </w:pPr>
      <w:r>
        <w:t>NIST Definition and Standards</w:t>
      </w:r>
    </w:p>
    <w:p>
      <w:pPr>
        <w:numPr>
          <w:ilvl w:val="1"/>
          <w:numId w:val="900"/>
        </w:numPr>
        <w:spacing w:before="0" w:after="0"/>
      </w:pPr>
      <w:r>
        <w:t>Key Characteristics</w:t>
      </w:r>
    </w:p>
    <w:p>
      <w:pPr>
        <w:numPr>
          <w:ilvl w:val="2"/>
          <w:numId w:val="900"/>
        </w:numPr>
        <w:spacing w:before="0" w:after="0"/>
      </w:pPr>
      <w:r>
        <w:t>On-demand Self-service</w:t>
      </w:r>
    </w:p>
    <w:p>
      <w:pPr>
        <w:numPr>
          <w:ilvl w:val="2"/>
          <w:numId w:val="900"/>
        </w:numPr>
        <w:spacing w:before="0" w:after="0"/>
      </w:pPr>
      <w:r>
        <w:t>Broad Network Access</w:t>
      </w:r>
    </w:p>
    <w:p>
      <w:pPr>
        <w:numPr>
          <w:ilvl w:val="2"/>
          <w:numId w:val="900"/>
        </w:numPr>
        <w:spacing w:before="0" w:after="0"/>
      </w:pPr>
      <w:r>
        <w:t>Resource Pooling</w:t>
      </w:r>
    </w:p>
    <w:p>
      <w:pPr>
        <w:numPr>
          <w:ilvl w:val="2"/>
          <w:numId w:val="900"/>
        </w:numPr>
        <w:spacing w:before="0" w:after="0"/>
      </w:pPr>
      <w:r>
        <w:t>Rapid Elasticity and Scalability</w:t>
      </w:r>
    </w:p>
    <w:p>
      <w:pPr>
        <w:numPr>
          <w:ilvl w:val="2"/>
          <w:numId w:val="900"/>
        </w:numPr>
        <w:spacing w:before="0" w:after="0"/>
      </w:pPr>
      <w:r>
        <w:t>Measured Service</w:t>
      </w:r>
    </w:p>
    <w:p>
      <w:pPr>
        <w:numPr>
          <w:ilvl w:val="1"/>
          <w:numId w:val="900"/>
        </w:numPr>
        <w:spacing w:before="0" w:after="0"/>
      </w:pPr>
      <w:r>
        <w:t>Benefits of Cloud Computing</w:t>
      </w:r>
    </w:p>
    <w:p>
      <w:pPr>
        <w:numPr>
          <w:ilvl w:val="2"/>
          <w:numId w:val="900"/>
        </w:numPr>
        <w:spacing w:before="0" w:after="0"/>
      </w:pPr>
      <w:r>
        <w:t>Cost Efficiency</w:t>
      </w:r>
    </w:p>
    <w:p>
      <w:pPr>
        <w:numPr>
          <w:ilvl w:val="2"/>
          <w:numId w:val="900"/>
        </w:numPr>
        <w:spacing w:before="0" w:after="0"/>
      </w:pPr>
      <w:r>
        <w:t>Agility and Speed</w:t>
      </w:r>
    </w:p>
    <w:p>
      <w:pPr>
        <w:numPr>
          <w:ilvl w:val="2"/>
          <w:numId w:val="900"/>
        </w:numPr>
        <w:spacing w:before="0" w:after="0"/>
      </w:pPr>
      <w:r>
        <w:t>Global Reach</w:t>
      </w:r>
    </w:p>
    <w:p>
      <w:pPr>
        <w:numPr>
          <w:ilvl w:val="2"/>
          <w:numId w:val="900"/>
        </w:numPr>
        <w:spacing w:before="0" w:after="0"/>
      </w:pPr>
      <w:r>
        <w:t>Innovation Acceleration</w:t>
      </w:r>
    </w:p>
    <w:p>
      <w:pPr>
        <w:numPr>
          <w:ilvl w:val="1"/>
          <w:numId w:val="900"/>
        </w:numPr>
        <w:spacing w:before="0" w:after="0"/>
      </w:pPr>
      <w:r>
        <w:t>Challenges and Limitations</w:t>
      </w:r>
    </w:p>
    <w:p>
      <w:pPr>
        <w:numPr>
          <w:ilvl w:val="2"/>
          <w:numId w:val="900"/>
        </w:numPr>
        <w:spacing w:before="0" w:after="0"/>
      </w:pPr>
      <w:r>
        <w:t>Security Concerns</w:t>
      </w:r>
    </w:p>
    <w:p>
      <w:pPr>
        <w:numPr>
          <w:ilvl w:val="2"/>
          <w:numId w:val="900"/>
        </w:numPr>
        <w:spacing w:before="0" w:after="0"/>
      </w:pPr>
      <w:r>
        <w:t>Compliance and Legal Issues</w:t>
      </w:r>
    </w:p>
    <w:p>
      <w:pPr>
        <w:numPr>
          <w:ilvl w:val="2"/>
          <w:numId w:val="900"/>
        </w:numPr>
        <w:spacing w:before="0" w:after="0"/>
      </w:pPr>
      <w:r>
        <w:t>Vendor Lock-in</w:t>
      </w:r>
    </w:p>
    <w:p>
      <w:pPr>
        <w:numPr>
          <w:ilvl w:val="2"/>
          <w:numId w:val="900"/>
        </w:numPr>
        <w:spacing w:before="0" w:after="0"/>
      </w:pPr>
      <w:r>
        <w:t>Network Dependency</w:t>
      </w:r>
    </w:p>
    <w:p>
      <w:pPr>
        <w:numPr>
          <w:ilvl w:val="0"/>
          <w:numId w:val="900"/>
        </w:numPr>
        <w:spacing w:before="0" w:after="0"/>
      </w:pPr>
      <w:r>
        <w:t>Cloud Service Models</w:t>
      </w:r>
    </w:p>
    <w:p>
      <w:pPr>
        <w:numPr>
          <w:ilvl w:val="1"/>
          <w:numId w:val="900"/>
        </w:numPr>
        <w:spacing w:before="0" w:after="0"/>
      </w:pPr>
      <w:r>
        <w:t>Infrastructure as a Service (IaaS)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Platform as a Service (PaaS)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Software as a Service (SaaS)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Functions as a Service (FaaS)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0"/>
          <w:numId w:val="900"/>
        </w:numPr>
        <w:spacing w:before="0" w:after="0"/>
      </w:pPr>
      <w:r>
        <w:t>Cloud Deployment Models</w:t>
      </w:r>
    </w:p>
    <w:p>
      <w:pPr>
        <w:numPr>
          <w:ilvl w:val="1"/>
          <w:numId w:val="900"/>
        </w:numPr>
        <w:spacing w:before="0" w:after="0"/>
      </w:pPr>
      <w:r>
        <w:t>Public Cloud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Private Cloud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Hybrid Cloud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Multi-cloud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0"/>
          <w:numId w:val="900"/>
        </w:numPr>
        <w:spacing w:before="0" w:after="0"/>
      </w:pPr>
      <w:r>
        <w:t>Major Cloud Providers</w:t>
      </w:r>
    </w:p>
    <w:p>
      <w:pPr>
        <w:numPr>
          <w:ilvl w:val="1"/>
          <w:numId w:val="900"/>
        </w:numPr>
        <w:spacing w:before="0" w:after="0"/>
      </w:pPr>
      <w:r>
        <w:t>Amazon Web Services (AWS)</w:t>
      </w:r>
    </w:p>
    <w:p>
      <w:pPr>
        <w:numPr>
          <w:ilvl w:val="2"/>
          <w:numId w:val="900"/>
        </w:numPr>
        <w:spacing w:before="0" w:after="0"/>
      </w:pPr>
      <w:r>
        <w:t>Core Services Overview</w:t>
      </w:r>
    </w:p>
    <w:p>
      <w:pPr>
        <w:numPr>
          <w:ilvl w:val="2"/>
          <w:numId w:val="900"/>
        </w:numPr>
        <w:spacing w:before="0" w:after="0"/>
      </w:pPr>
      <w:r>
        <w:t>Global Infrastructure</w:t>
      </w:r>
    </w:p>
    <w:p>
      <w:pPr>
        <w:numPr>
          <w:ilvl w:val="2"/>
          <w:numId w:val="900"/>
        </w:numPr>
        <w:spacing w:before="0" w:after="0"/>
      </w:pPr>
      <w:r>
        <w:t>Service Categories</w:t>
      </w:r>
    </w:p>
    <w:p>
      <w:pPr>
        <w:numPr>
          <w:ilvl w:val="1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Core Services Overview</w:t>
      </w:r>
    </w:p>
    <w:p>
      <w:pPr>
        <w:numPr>
          <w:ilvl w:val="2"/>
          <w:numId w:val="900"/>
        </w:numPr>
        <w:spacing w:before="0" w:after="0"/>
      </w:pPr>
      <w:r>
        <w:t>Global Infrastructure</w:t>
      </w:r>
    </w:p>
    <w:p>
      <w:pPr>
        <w:numPr>
          <w:ilvl w:val="2"/>
          <w:numId w:val="900"/>
        </w:numPr>
        <w:spacing w:before="0" w:after="0"/>
      </w:pPr>
      <w:r>
        <w:t>Service Categories</w:t>
      </w:r>
    </w:p>
    <w:p>
      <w:pPr>
        <w:numPr>
          <w:ilvl w:val="1"/>
          <w:numId w:val="900"/>
        </w:numPr>
        <w:spacing w:before="0" w:after="0"/>
      </w:pPr>
      <w:r>
        <w:t>Google Cloud Platform (GCP)</w:t>
      </w:r>
    </w:p>
    <w:p>
      <w:pPr>
        <w:numPr>
          <w:ilvl w:val="2"/>
          <w:numId w:val="900"/>
        </w:numPr>
        <w:spacing w:before="0" w:after="0"/>
      </w:pPr>
      <w:r>
        <w:t>Core Services Overview</w:t>
      </w:r>
    </w:p>
    <w:p>
      <w:pPr>
        <w:numPr>
          <w:ilvl w:val="2"/>
          <w:numId w:val="900"/>
        </w:numPr>
        <w:spacing w:before="0" w:after="0"/>
      </w:pPr>
      <w:r>
        <w:t>Global Infrastructure</w:t>
      </w:r>
    </w:p>
    <w:p>
      <w:pPr>
        <w:numPr>
          <w:ilvl w:val="2"/>
          <w:numId w:val="900"/>
        </w:numPr>
        <w:spacing w:before="0" w:after="0"/>
      </w:pPr>
      <w:r>
        <w:t>Service Categories</w:t>
      </w:r>
    </w:p>
    <w:p>
      <w:pPr>
        <w:numPr>
          <w:ilvl w:val="1"/>
          <w:numId w:val="900"/>
        </w:numPr>
        <w:spacing w:before="0" w:after="0"/>
      </w:pPr>
      <w:r>
        <w:t>Comparing Cloud Providers</w:t>
      </w:r>
    </w:p>
    <w:p>
      <w:pPr>
        <w:numPr>
          <w:ilvl w:val="2"/>
          <w:numId w:val="900"/>
        </w:numPr>
        <w:spacing w:before="0" w:after="0"/>
      </w:pPr>
      <w:r>
        <w:t>Service Offerings</w:t>
      </w:r>
    </w:p>
    <w:p>
      <w:pPr>
        <w:numPr>
          <w:ilvl w:val="2"/>
          <w:numId w:val="900"/>
        </w:numPr>
        <w:spacing w:before="0" w:after="0"/>
      </w:pPr>
      <w:r>
        <w:t>Pricing Models</w:t>
      </w:r>
    </w:p>
    <w:p>
      <w:pPr>
        <w:numPr>
          <w:ilvl w:val="2"/>
          <w:numId w:val="900"/>
        </w:numPr>
        <w:spacing w:before="0" w:after="0"/>
      </w:pPr>
      <w:r>
        <w:t>Regional Availability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pStyle w:val="Heading1"/>
      </w:pPr>
      <w:r>
        <w:t>Cloud-Native Principles and Philosophy</w:t>
      </w:r>
    </w:p>
    <w:p>
      <w:pPr>
        <w:numPr>
          <w:ilvl w:val="0"/>
          <w:numId w:val="900"/>
        </w:numPr>
        <w:spacing w:before="0" w:after="0"/>
      </w:pPr>
      <w:r>
        <w:t>The Twelve-Factor App Methodology</w:t>
      </w:r>
    </w:p>
    <w:p>
      <w:pPr>
        <w:numPr>
          <w:ilvl w:val="1"/>
          <w:numId w:val="900"/>
        </w:numPr>
        <w:spacing w:before="0" w:after="0"/>
      </w:pPr>
      <w:r>
        <w:t>Codebase</w:t>
      </w:r>
    </w:p>
    <w:p>
      <w:pPr>
        <w:numPr>
          <w:ilvl w:val="1"/>
          <w:numId w:val="900"/>
        </w:numPr>
        <w:spacing w:before="0" w:after="0"/>
      </w:pPr>
      <w:r>
        <w:t>Dependencies</w:t>
      </w:r>
    </w:p>
    <w:p>
      <w:pPr>
        <w:numPr>
          <w:ilvl w:val="1"/>
          <w:numId w:val="900"/>
        </w:numPr>
        <w:spacing w:before="0" w:after="0"/>
      </w:pPr>
      <w:r>
        <w:t>Config</w:t>
      </w:r>
    </w:p>
    <w:p>
      <w:pPr>
        <w:numPr>
          <w:ilvl w:val="1"/>
          <w:numId w:val="900"/>
        </w:numPr>
        <w:spacing w:before="0" w:after="0"/>
      </w:pPr>
      <w:r>
        <w:t>Backing Services</w:t>
      </w:r>
    </w:p>
    <w:p>
      <w:pPr>
        <w:numPr>
          <w:ilvl w:val="1"/>
          <w:numId w:val="900"/>
        </w:numPr>
        <w:spacing w:before="0" w:after="0"/>
      </w:pPr>
      <w:r>
        <w:t>Build, Release, Run</w:t>
      </w:r>
    </w:p>
    <w:p>
      <w:pPr>
        <w:numPr>
          <w:ilvl w:val="1"/>
          <w:numId w:val="900"/>
        </w:numPr>
        <w:spacing w:before="0" w:after="0"/>
      </w:pPr>
      <w:r>
        <w:t>Processes</w:t>
      </w:r>
    </w:p>
    <w:p>
      <w:pPr>
        <w:numPr>
          <w:ilvl w:val="1"/>
          <w:numId w:val="900"/>
        </w:numPr>
        <w:spacing w:before="0" w:after="0"/>
      </w:pPr>
      <w:r>
        <w:t>Port Binding</w:t>
      </w:r>
    </w:p>
    <w:p>
      <w:pPr>
        <w:numPr>
          <w:ilvl w:val="1"/>
          <w:numId w:val="900"/>
        </w:numPr>
        <w:spacing w:before="0" w:after="0"/>
      </w:pPr>
      <w:r>
        <w:t>Concurrency</w:t>
      </w:r>
    </w:p>
    <w:p>
      <w:pPr>
        <w:numPr>
          <w:ilvl w:val="1"/>
          <w:numId w:val="900"/>
        </w:numPr>
        <w:spacing w:before="0" w:after="0"/>
      </w:pPr>
      <w:r>
        <w:t>Disposability</w:t>
      </w:r>
    </w:p>
    <w:p>
      <w:pPr>
        <w:numPr>
          <w:ilvl w:val="1"/>
          <w:numId w:val="900"/>
        </w:numPr>
        <w:spacing w:before="0" w:after="0"/>
      </w:pPr>
      <w:r>
        <w:t>Dev/Prod Parity</w:t>
      </w:r>
    </w:p>
    <w:p>
      <w:pPr>
        <w:numPr>
          <w:ilvl w:val="1"/>
          <w:numId w:val="900"/>
        </w:numPr>
        <w:spacing w:before="0" w:after="0"/>
      </w:pPr>
      <w:r>
        <w:t>Logs</w:t>
      </w:r>
    </w:p>
    <w:p>
      <w:pPr>
        <w:numPr>
          <w:ilvl w:val="1"/>
          <w:numId w:val="900"/>
        </w:numPr>
        <w:spacing w:before="0" w:after="0"/>
      </w:pPr>
      <w:r>
        <w:t>Admin Processes</w:t>
      </w:r>
    </w:p>
    <w:p>
      <w:pPr>
        <w:numPr>
          <w:ilvl w:val="0"/>
          <w:numId w:val="900"/>
        </w:numPr>
        <w:spacing w:before="0" w:after="0"/>
      </w:pPr>
      <w:r>
        <w:t>Core Cloud-Native Concepts</w:t>
      </w:r>
    </w:p>
    <w:p>
      <w:pPr>
        <w:numPr>
          <w:ilvl w:val="1"/>
          <w:numId w:val="900"/>
        </w:numPr>
        <w:spacing w:before="0" w:after="0"/>
      </w:pPr>
      <w:r>
        <w:t>Stateless vs. Stateful Applications</w:t>
      </w:r>
    </w:p>
    <w:p>
      <w:pPr>
        <w:numPr>
          <w:ilvl w:val="2"/>
          <w:numId w:val="900"/>
        </w:numPr>
        <w:spacing w:before="0" w:after="0"/>
      </w:pPr>
      <w:r>
        <w:t>Stateless Design Principles</w:t>
      </w:r>
    </w:p>
    <w:p>
      <w:pPr>
        <w:numPr>
          <w:ilvl w:val="2"/>
          <w:numId w:val="900"/>
        </w:numPr>
        <w:spacing w:before="0" w:after="0"/>
      </w:pPr>
      <w:r>
        <w:t>Managing State in Cloud-Native Apps</w:t>
      </w:r>
    </w:p>
    <w:p>
      <w:pPr>
        <w:numPr>
          <w:ilvl w:val="2"/>
          <w:numId w:val="900"/>
        </w:numPr>
        <w:spacing w:before="0" w:after="0"/>
      </w:pPr>
      <w:r>
        <w:t>Session Management Strategies</w:t>
      </w:r>
    </w:p>
    <w:p>
      <w:pPr>
        <w:numPr>
          <w:ilvl w:val="1"/>
          <w:numId w:val="900"/>
        </w:numPr>
        <w:spacing w:before="0" w:after="0"/>
      </w:pPr>
      <w:r>
        <w:t>Immutable Infrastructure</w:t>
      </w:r>
    </w:p>
    <w:p>
      <w:pPr>
        <w:numPr>
          <w:ilvl w:val="2"/>
          <w:numId w:val="900"/>
        </w:numPr>
        <w:spacing w:before="0" w:after="0"/>
      </w:pPr>
      <w:r>
        <w:t>Benefits of Immutability</w:t>
      </w:r>
    </w:p>
    <w:p>
      <w:pPr>
        <w:numPr>
          <w:ilvl w:val="2"/>
          <w:numId w:val="900"/>
        </w:numPr>
        <w:spacing w:before="0" w:after="0"/>
      </w:pPr>
      <w:r>
        <w:t>Implementing Immutable Deployments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Designing for Failure and Resilience</w:t>
      </w:r>
    </w:p>
    <w:p>
      <w:pPr>
        <w:numPr>
          <w:ilvl w:val="2"/>
          <w:numId w:val="900"/>
        </w:numPr>
        <w:spacing w:before="0" w:after="0"/>
      </w:pPr>
      <w:r>
        <w:t>Fault Tolerance Patterns</w:t>
      </w:r>
    </w:p>
    <w:p>
      <w:pPr>
        <w:numPr>
          <w:ilvl w:val="2"/>
          <w:numId w:val="900"/>
        </w:numPr>
        <w:spacing w:before="0" w:after="0"/>
      </w:pPr>
      <w:r>
        <w:t>Self-healing Systems</w:t>
      </w:r>
    </w:p>
    <w:p>
      <w:pPr>
        <w:numPr>
          <w:ilvl w:val="2"/>
          <w:numId w:val="900"/>
        </w:numPr>
        <w:spacing w:before="0" w:after="0"/>
      </w:pPr>
      <w:r>
        <w:t>Redundancy and Replication</w:t>
      </w:r>
    </w:p>
    <w:p>
      <w:pPr>
        <w:numPr>
          <w:ilvl w:val="2"/>
          <w:numId w:val="900"/>
        </w:numPr>
        <w:spacing w:before="0" w:after="0"/>
      </w:pPr>
      <w:r>
        <w:t>Circuit Breaker Pattern</w:t>
      </w:r>
    </w:p>
    <w:p>
      <w:pPr>
        <w:numPr>
          <w:ilvl w:val="1"/>
          <w:numId w:val="900"/>
        </w:numPr>
        <w:spacing w:before="0" w:after="0"/>
      </w:pPr>
      <w:r>
        <w:t>Automation</w:t>
      </w:r>
    </w:p>
    <w:p>
      <w:pPr>
        <w:numPr>
          <w:ilvl w:val="2"/>
          <w:numId w:val="900"/>
        </w:numPr>
        <w:spacing w:before="0" w:after="0"/>
      </w:pPr>
      <w:r>
        <w:t>Infrastructure Automation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pStyle w:val="Heading1"/>
      </w:pPr>
      <w:r>
        <w:t>Cloud Application Architectural Patterns</w:t>
      </w:r>
    </w:p>
    <w:p>
      <w:pPr>
        <w:numPr>
          <w:ilvl w:val="0"/>
          <w:numId w:val="900"/>
        </w:numPr>
        <w:spacing w:before="0" w:after="0"/>
      </w:pPr>
      <w:r>
        <w:t>Monolithic Architecture</w:t>
      </w:r>
    </w:p>
    <w:p>
      <w:pPr>
        <w:numPr>
          <w:ilvl w:val="1"/>
          <w:numId w:val="900"/>
        </w:numPr>
        <w:spacing w:before="0" w:after="0"/>
      </w:pPr>
      <w:r>
        <w:t>Characteristics and Trade-offs</w:t>
      </w:r>
    </w:p>
    <w:p>
      <w:pPr>
        <w:numPr>
          <w:ilvl w:val="2"/>
          <w:numId w:val="900"/>
        </w:numPr>
        <w:spacing w:before="0" w:after="0"/>
      </w:pPr>
      <w:r>
        <w:t>Single Deployable Unit</w:t>
      </w:r>
    </w:p>
    <w:p>
      <w:pPr>
        <w:numPr>
          <w:ilvl w:val="2"/>
          <w:numId w:val="900"/>
        </w:numPr>
        <w:spacing w:before="0" w:after="0"/>
      </w:pPr>
      <w:r>
        <w:t>Shared Database</w:t>
      </w:r>
    </w:p>
    <w:p>
      <w:pPr>
        <w:numPr>
          <w:ilvl w:val="2"/>
          <w:numId w:val="900"/>
        </w:numPr>
        <w:spacing w:before="0" w:after="0"/>
      </w:pPr>
      <w:r>
        <w:t>Technology Stack Consistency</w:t>
      </w:r>
    </w:p>
    <w:p>
      <w:pPr>
        <w:numPr>
          <w:ilvl w:val="1"/>
          <w:numId w:val="900"/>
        </w:numPr>
        <w:spacing w:before="0" w:after="0"/>
      </w:pPr>
      <w:r>
        <w:t>Benefits and Drawbacks</w:t>
      </w:r>
    </w:p>
    <w:p>
      <w:pPr>
        <w:numPr>
          <w:ilvl w:val="2"/>
          <w:numId w:val="900"/>
        </w:numPr>
        <w:spacing w:before="0" w:after="0"/>
      </w:pPr>
      <w:r>
        <w:t>Development Simplicity</w:t>
      </w:r>
    </w:p>
    <w:p>
      <w:pPr>
        <w:numPr>
          <w:ilvl w:val="2"/>
          <w:numId w:val="900"/>
        </w:numPr>
        <w:spacing w:before="0" w:after="0"/>
      </w:pPr>
      <w:r>
        <w:t>Scalability Challenges</w:t>
      </w:r>
    </w:p>
    <w:p>
      <w:pPr>
        <w:numPr>
          <w:ilvl w:val="2"/>
          <w:numId w:val="900"/>
        </w:numPr>
        <w:spacing w:before="0" w:after="0"/>
      </w:pPr>
      <w:r>
        <w:t>Deployment Considerations</w:t>
      </w:r>
    </w:p>
    <w:p>
      <w:pPr>
        <w:numPr>
          <w:ilvl w:val="0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Principles of Microservices</w:t>
      </w:r>
    </w:p>
    <w:p>
      <w:pPr>
        <w:numPr>
          <w:ilvl w:val="2"/>
          <w:numId w:val="900"/>
        </w:numPr>
        <w:spacing w:before="0" w:after="0"/>
      </w:pPr>
      <w:r>
        <w:t>Single Responsibility Principle</w:t>
      </w:r>
    </w:p>
    <w:p>
      <w:pPr>
        <w:numPr>
          <w:ilvl w:val="2"/>
          <w:numId w:val="900"/>
        </w:numPr>
        <w:spacing w:before="0" w:after="0"/>
      </w:pPr>
      <w:r>
        <w:t>Decentralized Data Management</w:t>
      </w:r>
    </w:p>
    <w:p>
      <w:pPr>
        <w:numPr>
          <w:ilvl w:val="2"/>
          <w:numId w:val="900"/>
        </w:numPr>
        <w:spacing w:before="0" w:after="0"/>
      </w:pPr>
      <w:r>
        <w:t>Business Capability Alignment</w:t>
      </w:r>
    </w:p>
    <w:p>
      <w:pPr>
        <w:numPr>
          <w:ilvl w:val="1"/>
          <w:numId w:val="900"/>
        </w:numPr>
        <w:spacing w:before="0" w:after="0"/>
      </w:pPr>
      <w:r>
        <w:t>Service Decomposition Strategies</w:t>
      </w:r>
    </w:p>
    <w:p>
      <w:pPr>
        <w:numPr>
          <w:ilvl w:val="2"/>
          <w:numId w:val="900"/>
        </w:numPr>
        <w:spacing w:before="0" w:after="0"/>
      </w:pPr>
      <w:r>
        <w:t>Domain-Driven Design</w:t>
      </w:r>
    </w:p>
    <w:p>
      <w:pPr>
        <w:numPr>
          <w:ilvl w:val="2"/>
          <w:numId w:val="900"/>
        </w:numPr>
        <w:spacing w:before="0" w:after="0"/>
      </w:pPr>
      <w:r>
        <w:t>Bounded Contexts</w:t>
      </w:r>
    </w:p>
    <w:p>
      <w:pPr>
        <w:numPr>
          <w:ilvl w:val="2"/>
          <w:numId w:val="900"/>
        </w:numPr>
        <w:spacing w:before="0" w:after="0"/>
      </w:pPr>
      <w:r>
        <w:t>Data Decomposition</w:t>
      </w:r>
    </w:p>
    <w:p>
      <w:pPr>
        <w:numPr>
          <w:ilvl w:val="1"/>
          <w:numId w:val="900"/>
        </w:numPr>
        <w:spacing w:before="0" w:after="0"/>
      </w:pPr>
      <w:r>
        <w:t>Inter-service Communication</w:t>
      </w:r>
    </w:p>
    <w:p>
      <w:pPr>
        <w:numPr>
          <w:ilvl w:val="2"/>
          <w:numId w:val="900"/>
        </w:numPr>
        <w:spacing w:before="0" w:after="0"/>
      </w:pPr>
      <w:r>
        <w:t>Synchronous Communication</w:t>
      </w:r>
    </w:p>
    <w:p>
      <w:pPr>
        <w:numPr>
          <w:ilvl w:val="3"/>
          <w:numId w:val="900"/>
        </w:numPr>
        <w:spacing w:before="0" w:after="0"/>
      </w:pPr>
      <w:r>
        <w:t>REST APIs</w:t>
      </w:r>
    </w:p>
    <w:p>
      <w:pPr>
        <w:numPr>
          <w:ilvl w:val="3"/>
          <w:numId w:val="900"/>
        </w:numPr>
        <w:spacing w:before="0" w:after="0"/>
      </w:pPr>
      <w:r>
        <w:t>gRPC</w:t>
      </w:r>
    </w:p>
    <w:p>
      <w:pPr>
        <w:numPr>
          <w:ilvl w:val="3"/>
          <w:numId w:val="900"/>
        </w:numPr>
        <w:spacing w:before="0" w:after="0"/>
      </w:pPr>
      <w:r>
        <w:t>GraphQL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3"/>
          <w:numId w:val="900"/>
        </w:numPr>
        <w:spacing w:before="0" w:after="0"/>
      </w:pPr>
      <w:r>
        <w:t>Message Queues</w:t>
      </w:r>
    </w:p>
    <w:p>
      <w:pPr>
        <w:numPr>
          <w:ilvl w:val="3"/>
          <w:numId w:val="900"/>
        </w:numPr>
        <w:spacing w:before="0" w:after="0"/>
      </w:pPr>
      <w:r>
        <w:t>Event Streams</w:t>
      </w:r>
    </w:p>
    <w:p>
      <w:pPr>
        <w:numPr>
          <w:ilvl w:val="3"/>
          <w:numId w:val="900"/>
        </w:numPr>
        <w:spacing w:before="0" w:after="0"/>
      </w:pPr>
      <w:r>
        <w:t>Publish-Subscribe Patterns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Service Registry</w:t>
      </w:r>
    </w:p>
    <w:p>
      <w:pPr>
        <w:numPr>
          <w:ilvl w:val="2"/>
          <w:numId w:val="900"/>
        </w:numPr>
        <w:spacing w:before="0" w:after="0"/>
      </w:pPr>
      <w:r>
        <w:t>Client-side Discovery</w:t>
      </w:r>
    </w:p>
    <w:p>
      <w:pPr>
        <w:numPr>
          <w:ilvl w:val="2"/>
          <w:numId w:val="900"/>
        </w:numPr>
        <w:spacing w:before="0" w:after="0"/>
      </w:pPr>
      <w:r>
        <w:t>Server-side Discovery</w:t>
      </w:r>
    </w:p>
    <w:p>
      <w:pPr>
        <w:numPr>
          <w:ilvl w:val="1"/>
          <w:numId w:val="900"/>
        </w:numPr>
        <w:spacing w:before="0" w:after="0"/>
      </w:pPr>
      <w:r>
        <w:t>API Gateways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1"/>
          <w:numId w:val="900"/>
        </w:numPr>
        <w:spacing w:before="0" w:after="0"/>
      </w:pPr>
      <w:r>
        <w:t>Data Management in Microservices</w:t>
      </w:r>
    </w:p>
    <w:p>
      <w:pPr>
        <w:numPr>
          <w:ilvl w:val="2"/>
          <w:numId w:val="900"/>
        </w:numPr>
        <w:spacing w:before="0" w:after="0"/>
      </w:pPr>
      <w:r>
        <w:t>Database per Service</w:t>
      </w:r>
    </w:p>
    <w:p>
      <w:pPr>
        <w:numPr>
          <w:ilvl w:val="2"/>
          <w:numId w:val="900"/>
        </w:numPr>
        <w:spacing w:before="0" w:after="0"/>
      </w:pPr>
      <w:r>
        <w:t>Distributed Transactions</w:t>
      </w:r>
    </w:p>
    <w:p>
      <w:pPr>
        <w:numPr>
          <w:ilvl w:val="2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CQRS Pattern</w:t>
      </w:r>
    </w:p>
    <w:p>
      <w:pPr>
        <w:numPr>
          <w:ilvl w:val="0"/>
          <w:numId w:val="900"/>
        </w:numPr>
        <w:spacing w:before="0" w:after="0"/>
      </w:pPr>
      <w:r>
        <w:t>Serverless Architecture</w:t>
      </w:r>
    </w:p>
    <w:p>
      <w:pPr>
        <w:numPr>
          <w:ilvl w:val="1"/>
          <w:numId w:val="900"/>
        </w:numPr>
        <w:spacing w:before="0" w:after="0"/>
      </w:pPr>
      <w:r>
        <w:t>Core Concepts of Serverless</w:t>
      </w:r>
    </w:p>
    <w:p>
      <w:pPr>
        <w:numPr>
          <w:ilvl w:val="2"/>
          <w:numId w:val="900"/>
        </w:numPr>
        <w:spacing w:before="0" w:after="0"/>
      </w:pPr>
      <w:r>
        <w:t>Event-driven Execution</w:t>
      </w:r>
    </w:p>
    <w:p>
      <w:pPr>
        <w:numPr>
          <w:ilvl w:val="2"/>
          <w:numId w:val="900"/>
        </w:numPr>
        <w:spacing w:before="0" w:after="0"/>
      </w:pPr>
      <w:r>
        <w:t>Stateless Functions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numPr>
          <w:ilvl w:val="1"/>
          <w:numId w:val="900"/>
        </w:numPr>
        <w:spacing w:before="0" w:after="0"/>
      </w:pPr>
      <w:r>
        <w:t>Functions as a Service (FaaS)</w:t>
      </w:r>
    </w:p>
    <w:p>
      <w:pPr>
        <w:numPr>
          <w:ilvl w:val="2"/>
          <w:numId w:val="900"/>
        </w:numPr>
        <w:spacing w:before="0" w:after="0"/>
      </w:pPr>
      <w:r>
        <w:t>Function Lifecycle</w:t>
      </w:r>
    </w:p>
    <w:p>
      <w:pPr>
        <w:numPr>
          <w:ilvl w:val="2"/>
          <w:numId w:val="900"/>
        </w:numPr>
        <w:spacing w:before="0" w:after="0"/>
      </w:pPr>
      <w:r>
        <w:t>Cold Starts and Warm-up</w:t>
      </w:r>
    </w:p>
    <w:p>
      <w:pPr>
        <w:numPr>
          <w:ilvl w:val="2"/>
          <w:numId w:val="900"/>
        </w:numPr>
        <w:spacing w:before="0" w:after="0"/>
      </w:pPr>
      <w:r>
        <w:t>Execution Context</w:t>
      </w:r>
    </w:p>
    <w:p>
      <w:pPr>
        <w:numPr>
          <w:ilvl w:val="1"/>
          <w:numId w:val="900"/>
        </w:numPr>
        <w:spacing w:before="0" w:after="0"/>
      </w:pPr>
      <w:r>
        <w:t>Backend as a Service (BaaS)</w:t>
      </w:r>
    </w:p>
    <w:p>
      <w:pPr>
        <w:numPr>
          <w:ilvl w:val="2"/>
          <w:numId w:val="900"/>
        </w:numPr>
        <w:spacing w:before="0" w:after="0"/>
      </w:pPr>
      <w:r>
        <w:t>Authentication Services</w:t>
      </w:r>
    </w:p>
    <w:p>
      <w:pPr>
        <w:numPr>
          <w:ilvl w:val="2"/>
          <w:numId w:val="900"/>
        </w:numPr>
        <w:spacing w:before="0" w:after="0"/>
      </w:pPr>
      <w:r>
        <w:t>Database Services</w:t>
      </w:r>
    </w:p>
    <w:p>
      <w:pPr>
        <w:numPr>
          <w:ilvl w:val="2"/>
          <w:numId w:val="900"/>
        </w:numPr>
        <w:spacing w:before="0" w:after="0"/>
      </w:pPr>
      <w:r>
        <w:t>File Storage Services</w:t>
      </w:r>
    </w:p>
    <w:p>
      <w:pPr>
        <w:numPr>
          <w:ilvl w:val="1"/>
          <w:numId w:val="900"/>
        </w:numPr>
        <w:spacing w:before="0" w:after="0"/>
      </w:pPr>
      <w:r>
        <w:t>Benefits and Drawbacks</w:t>
      </w:r>
    </w:p>
    <w:p>
      <w:pPr>
        <w:numPr>
          <w:ilvl w:val="2"/>
          <w:numId w:val="900"/>
        </w:numPr>
        <w:spacing w:before="0" w:after="0"/>
      </w:pPr>
      <w:r>
        <w:t>Cost Efficiency</w:t>
      </w:r>
    </w:p>
    <w:p>
      <w:pPr>
        <w:numPr>
          <w:ilvl w:val="2"/>
          <w:numId w:val="900"/>
        </w:numPr>
        <w:spacing w:before="0" w:after="0"/>
      </w:pPr>
      <w:r>
        <w:t>Vendor Lock-in</w:t>
      </w:r>
    </w:p>
    <w:p>
      <w:pPr>
        <w:numPr>
          <w:ilvl w:val="2"/>
          <w:numId w:val="900"/>
        </w:numPr>
        <w:spacing w:before="0" w:after="0"/>
      </w:pPr>
      <w:r>
        <w:t>Debugging Challenges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Event-Driven Architecture (EDA)</w:t>
      </w:r>
    </w:p>
    <w:p>
      <w:pPr>
        <w:numPr>
          <w:ilvl w:val="1"/>
          <w:numId w:val="900"/>
        </w:numPr>
        <w:spacing w:before="0" w:after="0"/>
      </w:pPr>
      <w:r>
        <w:t>Event Producers and Consumers</w:t>
      </w:r>
    </w:p>
    <w:p>
      <w:pPr>
        <w:numPr>
          <w:ilvl w:val="1"/>
          <w:numId w:val="900"/>
        </w:numPr>
        <w:spacing w:before="0" w:after="0"/>
      </w:pPr>
      <w:r>
        <w:t>Event Brokers and Message Queues</w:t>
      </w:r>
    </w:p>
    <w:p>
      <w:pPr>
        <w:numPr>
          <w:ilvl w:val="2"/>
          <w:numId w:val="900"/>
        </w:numPr>
        <w:spacing w:before="0" w:after="0"/>
      </w:pPr>
      <w:r>
        <w:t>Message Brokers</w:t>
      </w:r>
    </w:p>
    <w:p>
      <w:pPr>
        <w:numPr>
          <w:ilvl w:val="2"/>
          <w:numId w:val="900"/>
        </w:numPr>
        <w:spacing w:before="0" w:after="0"/>
      </w:pPr>
      <w:r>
        <w:t>Event Streaming Platforms</w:t>
      </w:r>
    </w:p>
    <w:p>
      <w:pPr>
        <w:numPr>
          <w:ilvl w:val="2"/>
          <w:numId w:val="900"/>
        </w:numPr>
        <w:spacing w:before="0" w:after="0"/>
      </w:pPr>
      <w:r>
        <w:t>Event Stores</w:t>
      </w:r>
    </w:p>
    <w:p>
      <w:pPr>
        <w:numPr>
          <w:ilvl w:val="1"/>
          <w:numId w:val="900"/>
        </w:numPr>
        <w:spacing w:before="0" w:after="0"/>
      </w:pPr>
      <w:r>
        <w:t>Choreography vs. Orchestration</w:t>
      </w:r>
    </w:p>
    <w:p>
      <w:pPr>
        <w:numPr>
          <w:ilvl w:val="2"/>
          <w:numId w:val="900"/>
        </w:numPr>
        <w:spacing w:before="0" w:after="0"/>
      </w:pPr>
      <w:r>
        <w:t>Choreography Patterns</w:t>
      </w:r>
    </w:p>
    <w:p>
      <w:pPr>
        <w:numPr>
          <w:ilvl w:val="2"/>
          <w:numId w:val="900"/>
        </w:numPr>
        <w:spacing w:before="0" w:after="0"/>
      </w:pPr>
      <w:r>
        <w:t>Orchestration Patterns</w:t>
      </w:r>
    </w:p>
    <w:p>
      <w:pPr>
        <w:numPr>
          <w:ilvl w:val="2"/>
          <w:numId w:val="900"/>
        </w:numPr>
        <w:spacing w:before="0" w:after="0"/>
      </w:pPr>
      <w:r>
        <w:t>Saga Pattern</w:t>
      </w:r>
    </w:p>
    <w:p>
      <w:pPr>
        <w:pStyle w:val="Heading1"/>
      </w:pPr>
      <w:r>
        <w:t>Core Development and Deployment Technologies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Introduction to Containers</w:t>
      </w:r>
    </w:p>
    <w:p>
      <w:pPr>
        <w:numPr>
          <w:ilvl w:val="2"/>
          <w:numId w:val="900"/>
        </w:numPr>
        <w:spacing w:before="0" w:after="0"/>
      </w:pPr>
      <w:r>
        <w:t>Container Concepts</w:t>
      </w:r>
    </w:p>
    <w:p>
      <w:pPr>
        <w:numPr>
          <w:ilvl w:val="2"/>
          <w:numId w:val="900"/>
        </w:numPr>
        <w:spacing w:before="0" w:after="0"/>
      </w:pPr>
      <w:r>
        <w:t>Containers vs. Virtual Machines</w:t>
      </w:r>
    </w:p>
    <w:p>
      <w:pPr>
        <w:numPr>
          <w:ilvl w:val="2"/>
          <w:numId w:val="900"/>
        </w:numPr>
        <w:spacing w:before="0" w:after="0"/>
      </w:pPr>
      <w:r>
        <w:t>Container Runtime</w:t>
      </w:r>
    </w:p>
    <w:p>
      <w:pPr>
        <w:numPr>
          <w:ilvl w:val="1"/>
          <w:numId w:val="900"/>
        </w:numPr>
        <w:spacing w:before="0" w:after="0"/>
      </w:pPr>
      <w:r>
        <w:t>Docker</w:t>
      </w:r>
    </w:p>
    <w:p>
      <w:pPr>
        <w:numPr>
          <w:ilvl w:val="2"/>
          <w:numId w:val="900"/>
        </w:numPr>
        <w:spacing w:before="0" w:after="0"/>
      </w:pPr>
      <w:r>
        <w:t>Docker Architecture</w:t>
      </w:r>
    </w:p>
    <w:p>
      <w:pPr>
        <w:numPr>
          <w:ilvl w:val="2"/>
          <w:numId w:val="900"/>
        </w:numPr>
        <w:spacing w:before="0" w:after="0"/>
      </w:pPr>
      <w:r>
        <w:t>Dockerfiles</w:t>
      </w:r>
    </w:p>
    <w:p>
      <w:pPr>
        <w:numPr>
          <w:ilvl w:val="3"/>
          <w:numId w:val="900"/>
        </w:numPr>
        <w:spacing w:before="0" w:after="0"/>
      </w:pPr>
      <w:r>
        <w:t>Syntax and Structure</w:t>
      </w:r>
    </w:p>
    <w:p>
      <w:pPr>
        <w:numPr>
          <w:ilvl w:val="3"/>
          <w:numId w:val="900"/>
        </w:numPr>
        <w:spacing w:before="0" w:after="0"/>
      </w:pPr>
      <w:r>
        <w:t>Multi-stage Builds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Docker Images and Registries</w:t>
      </w:r>
    </w:p>
    <w:p>
      <w:pPr>
        <w:numPr>
          <w:ilvl w:val="3"/>
          <w:numId w:val="900"/>
        </w:numPr>
        <w:spacing w:before="0" w:after="0"/>
      </w:pPr>
      <w:r>
        <w:t>Building Images</w:t>
      </w:r>
    </w:p>
    <w:p>
      <w:pPr>
        <w:numPr>
          <w:ilvl w:val="3"/>
          <w:numId w:val="900"/>
        </w:numPr>
        <w:spacing w:before="0" w:after="0"/>
      </w:pPr>
      <w:r>
        <w:t>Image Layers</w:t>
      </w:r>
    </w:p>
    <w:p>
      <w:pPr>
        <w:numPr>
          <w:ilvl w:val="3"/>
          <w:numId w:val="900"/>
        </w:numPr>
        <w:spacing w:before="0" w:after="0"/>
      </w:pPr>
      <w:r>
        <w:t>Registry Management</w:t>
      </w:r>
    </w:p>
    <w:p>
      <w:pPr>
        <w:numPr>
          <w:ilvl w:val="2"/>
          <w:numId w:val="900"/>
        </w:numPr>
        <w:spacing w:before="0" w:after="0"/>
      </w:pPr>
      <w:r>
        <w:t>Docker Compose</w:t>
      </w:r>
    </w:p>
    <w:p>
      <w:pPr>
        <w:numPr>
          <w:ilvl w:val="3"/>
          <w:numId w:val="900"/>
        </w:numPr>
        <w:spacing w:before="0" w:after="0"/>
      </w:pPr>
      <w:r>
        <w:t>Service Definition</w:t>
      </w:r>
    </w:p>
    <w:p>
      <w:pPr>
        <w:numPr>
          <w:ilvl w:val="3"/>
          <w:numId w:val="900"/>
        </w:numPr>
        <w:spacing w:before="0" w:after="0"/>
      </w:pPr>
      <w:r>
        <w:t>Networking</w:t>
      </w:r>
    </w:p>
    <w:p>
      <w:pPr>
        <w:numPr>
          <w:ilvl w:val="3"/>
          <w:numId w:val="900"/>
        </w:numPr>
        <w:spacing w:before="0" w:after="0"/>
      </w:pPr>
      <w:r>
        <w:t>Volume Management</w:t>
      </w:r>
    </w:p>
    <w:p>
      <w:pPr>
        <w:numPr>
          <w:ilvl w:val="1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Image Scanning</w:t>
      </w:r>
    </w:p>
    <w:p>
      <w:pPr>
        <w:numPr>
          <w:ilvl w:val="2"/>
          <w:numId w:val="900"/>
        </w:numPr>
        <w:spacing w:before="0" w:after="0"/>
      </w:pPr>
      <w:r>
        <w:t>Runtime Security</w:t>
      </w:r>
    </w:p>
    <w:p>
      <w:pPr>
        <w:numPr>
          <w:ilvl w:val="2"/>
          <w:numId w:val="900"/>
        </w:numPr>
        <w:spacing w:before="0" w:after="0"/>
      </w:pPr>
      <w:r>
        <w:t>Least Privilege Principles</w:t>
      </w:r>
    </w:p>
    <w:p>
      <w:pPr>
        <w:numPr>
          <w:ilvl w:val="1"/>
          <w:numId w:val="900"/>
        </w:numPr>
        <w:spacing w:before="0" w:after="0"/>
      </w:pPr>
      <w:r>
        <w:t>Alternative Container Technologies</w:t>
      </w:r>
    </w:p>
    <w:p>
      <w:pPr>
        <w:numPr>
          <w:ilvl w:val="2"/>
          <w:numId w:val="900"/>
        </w:numPr>
        <w:spacing w:before="0" w:after="0"/>
      </w:pPr>
      <w:r>
        <w:t>Podman</w:t>
      </w:r>
    </w:p>
    <w:p>
      <w:pPr>
        <w:numPr>
          <w:ilvl w:val="2"/>
          <w:numId w:val="900"/>
        </w:numPr>
        <w:spacing w:before="0" w:after="0"/>
      </w:pPr>
      <w:r>
        <w:t>containerd</w:t>
      </w:r>
    </w:p>
    <w:p>
      <w:pPr>
        <w:numPr>
          <w:ilvl w:val="2"/>
          <w:numId w:val="900"/>
        </w:numPr>
        <w:spacing w:before="0" w:after="0"/>
      </w:pPr>
      <w:r>
        <w:t>CRI-O</w:t>
      </w:r>
    </w:p>
    <w:p>
      <w:pPr>
        <w:numPr>
          <w:ilvl w:val="0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Introduction to Orchestration</w:t>
      </w:r>
    </w:p>
    <w:p>
      <w:pPr>
        <w:numPr>
          <w:ilvl w:val="2"/>
          <w:numId w:val="900"/>
        </w:numPr>
        <w:spacing w:before="0" w:after="0"/>
      </w:pPr>
      <w:r>
        <w:t>Need for Orchestration</w:t>
      </w:r>
    </w:p>
    <w:p>
      <w:pPr>
        <w:numPr>
          <w:ilvl w:val="2"/>
          <w:numId w:val="900"/>
        </w:numPr>
        <w:spacing w:before="0" w:after="0"/>
      </w:pPr>
      <w:r>
        <w:t>Orchestration vs. Configuration Management</w:t>
      </w:r>
    </w:p>
    <w:p>
      <w:pPr>
        <w:numPr>
          <w:ilvl w:val="1"/>
          <w:numId w:val="900"/>
        </w:numPr>
        <w:spacing w:before="0" w:after="0"/>
      </w:pPr>
      <w:r>
        <w:t>Kubernetes (K8s)</w:t>
      </w:r>
    </w:p>
    <w:p>
      <w:pPr>
        <w:numPr>
          <w:ilvl w:val="2"/>
          <w:numId w:val="900"/>
        </w:numPr>
        <w:spacing w:before="0" w:after="0"/>
      </w:pPr>
      <w:r>
        <w:t>Kubernetes Architecture</w:t>
      </w:r>
    </w:p>
    <w:p>
      <w:pPr>
        <w:numPr>
          <w:ilvl w:val="3"/>
          <w:numId w:val="900"/>
        </w:numPr>
        <w:spacing w:before="0" w:after="0"/>
      </w:pPr>
      <w:r>
        <w:t>Master Components</w:t>
      </w:r>
    </w:p>
    <w:p>
      <w:pPr>
        <w:numPr>
          <w:ilvl w:val="3"/>
          <w:numId w:val="900"/>
        </w:numPr>
        <w:spacing w:before="0" w:after="0"/>
      </w:pPr>
      <w:r>
        <w:t>Node Components</w:t>
      </w:r>
    </w:p>
    <w:p>
      <w:pPr>
        <w:numPr>
          <w:ilvl w:val="3"/>
          <w:numId w:val="900"/>
        </w:numPr>
        <w:spacing w:before="0" w:after="0"/>
      </w:pPr>
      <w:r>
        <w:t>etcd</w:t>
      </w:r>
    </w:p>
    <w:p>
      <w:pPr>
        <w:numPr>
          <w:ilvl w:val="2"/>
          <w:numId w:val="900"/>
        </w:numPr>
        <w:spacing w:before="0" w:after="0"/>
      </w:pPr>
      <w:r>
        <w:t>Core Concepts</w:t>
      </w:r>
    </w:p>
    <w:p>
      <w:pPr>
        <w:numPr>
          <w:ilvl w:val="3"/>
          <w:numId w:val="900"/>
        </w:numPr>
        <w:spacing w:before="0" w:after="0"/>
      </w:pPr>
      <w:r>
        <w:t>Pods</w:t>
      </w:r>
    </w:p>
    <w:p>
      <w:pPr>
        <w:numPr>
          <w:ilvl w:val="3"/>
          <w:numId w:val="900"/>
        </w:numPr>
        <w:spacing w:before="0" w:after="0"/>
      </w:pPr>
      <w:r>
        <w:t>Services</w:t>
      </w:r>
    </w:p>
    <w:p>
      <w:pPr>
        <w:numPr>
          <w:ilvl w:val="3"/>
          <w:numId w:val="900"/>
        </w:numPr>
        <w:spacing w:before="0" w:after="0"/>
      </w:pPr>
      <w:r>
        <w:t>Deployments</w:t>
      </w:r>
    </w:p>
    <w:p>
      <w:pPr>
        <w:numPr>
          <w:ilvl w:val="3"/>
          <w:numId w:val="900"/>
        </w:numPr>
        <w:spacing w:before="0" w:after="0"/>
      </w:pPr>
      <w:r>
        <w:t>ReplicaSets</w:t>
      </w:r>
    </w:p>
    <w:p>
      <w:pPr>
        <w:numPr>
          <w:ilvl w:val="3"/>
          <w:numId w:val="900"/>
        </w:numPr>
        <w:spacing w:before="0" w:after="0"/>
      </w:pPr>
      <w:r>
        <w:t>ConfigMaps</w:t>
      </w:r>
    </w:p>
    <w:p>
      <w:pPr>
        <w:numPr>
          <w:ilvl w:val="3"/>
          <w:numId w:val="900"/>
        </w:numPr>
        <w:spacing w:before="0" w:after="0"/>
      </w:pPr>
      <w:r>
        <w:t>Secrets</w:t>
      </w:r>
    </w:p>
    <w:p>
      <w:pPr>
        <w:numPr>
          <w:ilvl w:val="2"/>
          <w:numId w:val="900"/>
        </w:numPr>
        <w:spacing w:before="0" w:after="0"/>
      </w:pPr>
      <w:r>
        <w:t>Workload Resources</w:t>
      </w:r>
    </w:p>
    <w:p>
      <w:pPr>
        <w:numPr>
          <w:ilvl w:val="3"/>
          <w:numId w:val="900"/>
        </w:numPr>
        <w:spacing w:before="0" w:after="0"/>
      </w:pPr>
      <w:r>
        <w:t>DaemonSets</w:t>
      </w:r>
    </w:p>
    <w:p>
      <w:pPr>
        <w:numPr>
          <w:ilvl w:val="3"/>
          <w:numId w:val="900"/>
        </w:numPr>
        <w:spacing w:before="0" w:after="0"/>
      </w:pPr>
      <w:r>
        <w:t>StatefulSets</w:t>
      </w:r>
    </w:p>
    <w:p>
      <w:pPr>
        <w:numPr>
          <w:ilvl w:val="3"/>
          <w:numId w:val="900"/>
        </w:numPr>
        <w:spacing w:before="0" w:after="0"/>
      </w:pPr>
      <w:r>
        <w:t>Jobs</w:t>
      </w:r>
    </w:p>
    <w:p>
      <w:pPr>
        <w:numPr>
          <w:ilvl w:val="3"/>
          <w:numId w:val="900"/>
        </w:numPr>
        <w:spacing w:before="0" w:after="0"/>
      </w:pPr>
      <w:r>
        <w:t>CronJobs</w:t>
      </w:r>
    </w:p>
    <w:p>
      <w:pPr>
        <w:numPr>
          <w:ilvl w:val="2"/>
          <w:numId w:val="900"/>
        </w:numPr>
        <w:spacing w:before="0" w:after="0"/>
      </w:pPr>
      <w:r>
        <w:t>Configuration and Manifests</w:t>
      </w:r>
    </w:p>
    <w:p>
      <w:pPr>
        <w:numPr>
          <w:ilvl w:val="3"/>
          <w:numId w:val="900"/>
        </w:numPr>
        <w:spacing w:before="0" w:after="0"/>
      </w:pPr>
      <w:r>
        <w:t>YAML Structure</w:t>
      </w:r>
    </w:p>
    <w:p>
      <w:pPr>
        <w:numPr>
          <w:ilvl w:val="3"/>
          <w:numId w:val="900"/>
        </w:numPr>
        <w:spacing w:before="0" w:after="0"/>
      </w:pPr>
      <w:r>
        <w:t>Resource Definitions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Networking in Kubernetes</w:t>
      </w:r>
    </w:p>
    <w:p>
      <w:pPr>
        <w:numPr>
          <w:ilvl w:val="3"/>
          <w:numId w:val="900"/>
        </w:numPr>
        <w:spacing w:before="0" w:after="0"/>
      </w:pPr>
      <w:r>
        <w:t>Service Discovery</w:t>
      </w:r>
    </w:p>
    <w:p>
      <w:pPr>
        <w:numPr>
          <w:ilvl w:val="3"/>
          <w:numId w:val="900"/>
        </w:numPr>
        <w:spacing w:before="0" w:after="0"/>
      </w:pPr>
      <w:r>
        <w:t>Ingress Controllers</w:t>
      </w:r>
    </w:p>
    <w:p>
      <w:pPr>
        <w:numPr>
          <w:ilvl w:val="3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Storage in Kubernetes</w:t>
      </w:r>
    </w:p>
    <w:p>
      <w:pPr>
        <w:numPr>
          <w:ilvl w:val="3"/>
          <w:numId w:val="900"/>
        </w:numPr>
        <w:spacing w:before="0" w:after="0"/>
      </w:pPr>
      <w:r>
        <w:t>Persistent Volumes</w:t>
      </w:r>
    </w:p>
    <w:p>
      <w:pPr>
        <w:numPr>
          <w:ilvl w:val="3"/>
          <w:numId w:val="900"/>
        </w:numPr>
        <w:spacing w:before="0" w:after="0"/>
      </w:pPr>
      <w:r>
        <w:t>Persistent Volume Claims</w:t>
      </w:r>
    </w:p>
    <w:p>
      <w:pPr>
        <w:numPr>
          <w:ilvl w:val="3"/>
          <w:numId w:val="900"/>
        </w:numPr>
        <w:spacing w:before="0" w:after="0"/>
      </w:pPr>
      <w:r>
        <w:t>Storage Classes</w:t>
      </w:r>
    </w:p>
    <w:p>
      <w:pPr>
        <w:numPr>
          <w:ilvl w:val="2"/>
          <w:numId w:val="900"/>
        </w:numPr>
        <w:spacing w:before="0" w:after="0"/>
      </w:pPr>
      <w:r>
        <w:t>Helm for Package Management</w:t>
      </w:r>
    </w:p>
    <w:p>
      <w:pPr>
        <w:numPr>
          <w:ilvl w:val="3"/>
          <w:numId w:val="900"/>
        </w:numPr>
        <w:spacing w:before="0" w:after="0"/>
      </w:pPr>
      <w:r>
        <w:t>Helm Charts</w:t>
      </w:r>
    </w:p>
    <w:p>
      <w:pPr>
        <w:numPr>
          <w:ilvl w:val="3"/>
          <w:numId w:val="900"/>
        </w:numPr>
        <w:spacing w:before="0" w:after="0"/>
      </w:pPr>
      <w:r>
        <w:t>Chart Repositories</w:t>
      </w:r>
    </w:p>
    <w:p>
      <w:pPr>
        <w:numPr>
          <w:ilvl w:val="3"/>
          <w:numId w:val="900"/>
        </w:numPr>
        <w:spacing w:before="0" w:after="0"/>
      </w:pPr>
      <w:r>
        <w:t>Templating</w:t>
      </w:r>
    </w:p>
    <w:p>
      <w:pPr>
        <w:numPr>
          <w:ilvl w:val="1"/>
          <w:numId w:val="900"/>
        </w:numPr>
        <w:spacing w:before="0" w:after="0"/>
      </w:pPr>
      <w:r>
        <w:t>Alternative Orchestration Platforms</w:t>
      </w:r>
    </w:p>
    <w:p>
      <w:pPr>
        <w:numPr>
          <w:ilvl w:val="2"/>
          <w:numId w:val="900"/>
        </w:numPr>
        <w:spacing w:before="0" w:after="0"/>
      </w:pPr>
      <w:r>
        <w:t>Docker Swarm</w:t>
      </w:r>
    </w:p>
    <w:p>
      <w:pPr>
        <w:numPr>
          <w:ilvl w:val="2"/>
          <w:numId w:val="900"/>
        </w:numPr>
        <w:spacing w:before="0" w:after="0"/>
      </w:pPr>
      <w:r>
        <w:t>Apache Mesos</w:t>
      </w:r>
    </w:p>
    <w:p>
      <w:pPr>
        <w:numPr>
          <w:ilvl w:val="2"/>
          <w:numId w:val="900"/>
        </w:numPr>
        <w:spacing w:before="0" w:after="0"/>
      </w:pPr>
      <w:r>
        <w:t>Nomad</w:t>
      </w:r>
    </w:p>
    <w:p>
      <w:pPr>
        <w:numPr>
          <w:ilvl w:val="0"/>
          <w:numId w:val="900"/>
        </w:numPr>
        <w:spacing w:before="0" w:after="0"/>
      </w:pPr>
      <w:r>
        <w:t>Infrastructure as Code (IaC)</w:t>
      </w:r>
    </w:p>
    <w:p>
      <w:pPr>
        <w:numPr>
          <w:ilvl w:val="1"/>
          <w:numId w:val="900"/>
        </w:numPr>
        <w:spacing w:before="0" w:after="0"/>
      </w:pPr>
      <w:r>
        <w:t>Principles of IaC</w:t>
      </w:r>
    </w:p>
    <w:p>
      <w:pPr>
        <w:numPr>
          <w:ilvl w:val="2"/>
          <w:numId w:val="900"/>
        </w:numPr>
        <w:spacing w:before="0" w:after="0"/>
      </w:pPr>
      <w:r>
        <w:t>Version Control for Infrastructure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Idempotency</w:t>
      </w:r>
    </w:p>
    <w:p>
      <w:pPr>
        <w:numPr>
          <w:ilvl w:val="1"/>
          <w:numId w:val="900"/>
        </w:numPr>
        <w:spacing w:before="0" w:after="0"/>
      </w:pPr>
      <w:r>
        <w:t>Declarative vs. Imperative Approaches</w:t>
      </w:r>
    </w:p>
    <w:p>
      <w:pPr>
        <w:numPr>
          <w:ilvl w:val="2"/>
          <w:numId w:val="900"/>
        </w:numPr>
        <w:spacing w:before="0" w:after="0"/>
      </w:pPr>
      <w:r>
        <w:t>Declarative Benefits</w:t>
      </w:r>
    </w:p>
    <w:p>
      <w:pPr>
        <w:numPr>
          <w:ilvl w:val="2"/>
          <w:numId w:val="900"/>
        </w:numPr>
        <w:spacing w:before="0" w:after="0"/>
      </w:pPr>
      <w:r>
        <w:t>Imperative Use Cases</w:t>
      </w:r>
    </w:p>
    <w:p>
      <w:pPr>
        <w:numPr>
          <w:ilvl w:val="1"/>
          <w:numId w:val="900"/>
        </w:numPr>
        <w:spacing w:before="0" w:after="0"/>
      </w:pPr>
      <w:r>
        <w:t>Common IaC Tools</w:t>
      </w:r>
    </w:p>
    <w:p>
      <w:pPr>
        <w:numPr>
          <w:ilvl w:val="2"/>
          <w:numId w:val="900"/>
        </w:numPr>
        <w:spacing w:before="0" w:after="0"/>
      </w:pPr>
      <w:r>
        <w:t>Terraform</w:t>
      </w:r>
    </w:p>
    <w:p>
      <w:pPr>
        <w:numPr>
          <w:ilvl w:val="3"/>
          <w:numId w:val="900"/>
        </w:numPr>
        <w:spacing w:before="0" w:after="0"/>
      </w:pPr>
      <w:r>
        <w:t>HCL Syntax</w:t>
      </w:r>
    </w:p>
    <w:p>
      <w:pPr>
        <w:numPr>
          <w:ilvl w:val="3"/>
          <w:numId w:val="900"/>
        </w:numPr>
        <w:spacing w:before="0" w:after="0"/>
      </w:pPr>
      <w:r>
        <w:t>Providers and Modules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Workspaces</w:t>
      </w:r>
    </w:p>
    <w:p>
      <w:pPr>
        <w:numPr>
          <w:ilvl w:val="2"/>
          <w:numId w:val="900"/>
        </w:numPr>
        <w:spacing w:before="0" w:after="0"/>
      </w:pPr>
      <w:r>
        <w:t>AWS CloudFormation</w:t>
      </w:r>
    </w:p>
    <w:p>
      <w:pPr>
        <w:numPr>
          <w:ilvl w:val="3"/>
          <w:numId w:val="900"/>
        </w:numPr>
        <w:spacing w:before="0" w:after="0"/>
      </w:pPr>
      <w:r>
        <w:t>Templates and Stacks</w:t>
      </w:r>
    </w:p>
    <w:p>
      <w:pPr>
        <w:numPr>
          <w:ilvl w:val="3"/>
          <w:numId w:val="900"/>
        </w:numPr>
        <w:spacing w:before="0" w:after="0"/>
      </w:pPr>
      <w:r>
        <w:t>Nested Stacks</w:t>
      </w:r>
    </w:p>
    <w:p>
      <w:pPr>
        <w:numPr>
          <w:ilvl w:val="3"/>
          <w:numId w:val="900"/>
        </w:numPr>
        <w:spacing w:before="0" w:after="0"/>
      </w:pPr>
      <w:r>
        <w:t>Change Sets</w:t>
      </w:r>
    </w:p>
    <w:p>
      <w:pPr>
        <w:numPr>
          <w:ilvl w:val="2"/>
          <w:numId w:val="900"/>
        </w:numPr>
        <w:spacing w:before="0" w:after="0"/>
      </w:pPr>
      <w:r>
        <w:t>Azure Resource Manager Templates</w:t>
      </w:r>
    </w:p>
    <w:p>
      <w:pPr>
        <w:numPr>
          <w:ilvl w:val="3"/>
          <w:numId w:val="900"/>
        </w:numPr>
        <w:spacing w:before="0" w:after="0"/>
      </w:pPr>
      <w:r>
        <w:t>Template Structure</w:t>
      </w:r>
    </w:p>
    <w:p>
      <w:pPr>
        <w:numPr>
          <w:ilvl w:val="3"/>
          <w:numId w:val="900"/>
        </w:numPr>
        <w:spacing w:before="0" w:after="0"/>
      </w:pPr>
      <w:r>
        <w:t>Linked Templates</w:t>
      </w:r>
    </w:p>
    <w:p>
      <w:pPr>
        <w:numPr>
          <w:ilvl w:val="2"/>
          <w:numId w:val="900"/>
        </w:numPr>
        <w:spacing w:before="0" w:after="0"/>
      </w:pPr>
      <w:r>
        <w:t>Google Cloud Deployment Manager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Templates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Ansible</w:t>
      </w:r>
    </w:p>
    <w:p>
      <w:pPr>
        <w:numPr>
          <w:ilvl w:val="2"/>
          <w:numId w:val="900"/>
        </w:numPr>
        <w:spacing w:before="0" w:after="0"/>
      </w:pPr>
      <w:r>
        <w:t>Chef</w:t>
      </w:r>
    </w:p>
    <w:p>
      <w:pPr>
        <w:numPr>
          <w:ilvl w:val="2"/>
          <w:numId w:val="900"/>
        </w:numPr>
        <w:spacing w:before="0" w:after="0"/>
      </w:pPr>
      <w:r>
        <w:t>Puppet</w:t>
      </w:r>
    </w:p>
    <w:p>
      <w:pPr>
        <w:numPr>
          <w:ilvl w:val="2"/>
          <w:numId w:val="900"/>
        </w:numPr>
        <w:spacing w:before="0" w:after="0"/>
      </w:pPr>
      <w:r>
        <w:t>SaltStack</w:t>
      </w:r>
    </w:p>
    <w:p>
      <w:pPr>
        <w:pStyle w:val="Heading1"/>
      </w:pPr>
      <w:r>
        <w:t>Utilizing Managed Cloud Services</w:t>
      </w:r>
    </w:p>
    <w:p>
      <w:pPr>
        <w:numPr>
          <w:ilvl w:val="0"/>
          <w:numId w:val="900"/>
        </w:numPr>
        <w:spacing w:before="0" w:after="0"/>
      </w:pPr>
      <w:r>
        <w:t>Compute Services</w:t>
      </w:r>
    </w:p>
    <w:p>
      <w:pPr>
        <w:numPr>
          <w:ilvl w:val="1"/>
          <w:numId w:val="900"/>
        </w:numPr>
        <w:spacing w:before="0" w:after="0"/>
      </w:pPr>
      <w:r>
        <w:t>Virtual Machines</w:t>
      </w:r>
    </w:p>
    <w:p>
      <w:pPr>
        <w:numPr>
          <w:ilvl w:val="2"/>
          <w:numId w:val="900"/>
        </w:numPr>
        <w:spacing w:before="0" w:after="0"/>
      </w:pPr>
      <w:r>
        <w:t>Instance Types and Sizing</w:t>
      </w:r>
    </w:p>
    <w:p>
      <w:pPr>
        <w:numPr>
          <w:ilvl w:val="2"/>
          <w:numId w:val="900"/>
        </w:numPr>
        <w:spacing w:before="0" w:after="0"/>
      </w:pPr>
      <w:r>
        <w:t>Operating System Options</w:t>
      </w:r>
    </w:p>
    <w:p>
      <w:pPr>
        <w:numPr>
          <w:ilvl w:val="2"/>
          <w:numId w:val="900"/>
        </w:numPr>
        <w:spacing w:before="0" w:after="0"/>
      </w:pPr>
      <w:r>
        <w:t>Scaling Strategies</w:t>
      </w:r>
    </w:p>
    <w:p>
      <w:pPr>
        <w:numPr>
          <w:ilvl w:val="1"/>
          <w:numId w:val="900"/>
        </w:numPr>
        <w:spacing w:before="0" w:after="0"/>
      </w:pPr>
      <w:r>
        <w:t>Managed Container Services</w:t>
      </w:r>
    </w:p>
    <w:p>
      <w:pPr>
        <w:numPr>
          <w:ilvl w:val="2"/>
          <w:numId w:val="900"/>
        </w:numPr>
        <w:spacing w:before="0" w:after="0"/>
      </w:pPr>
      <w:r>
        <w:t>Container Orchestration as a Service</w:t>
      </w:r>
    </w:p>
    <w:p>
      <w:pPr>
        <w:numPr>
          <w:ilvl w:val="2"/>
          <w:numId w:val="900"/>
        </w:numPr>
        <w:spacing w:before="0" w:after="0"/>
      </w:pPr>
      <w:r>
        <w:t>Cluster Management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Serverless Compute</w:t>
      </w:r>
    </w:p>
    <w:p>
      <w:pPr>
        <w:numPr>
          <w:ilvl w:val="2"/>
          <w:numId w:val="900"/>
        </w:numPr>
        <w:spacing w:before="0" w:after="0"/>
      </w:pPr>
      <w:r>
        <w:t>Function Deployment Models</w:t>
      </w:r>
    </w:p>
    <w:p>
      <w:pPr>
        <w:numPr>
          <w:ilvl w:val="2"/>
          <w:numId w:val="900"/>
        </w:numPr>
        <w:spacing w:before="0" w:after="0"/>
      </w:pPr>
      <w:r>
        <w:t>Event Sources and Triggers</w:t>
      </w:r>
    </w:p>
    <w:p>
      <w:pPr>
        <w:numPr>
          <w:ilvl w:val="2"/>
          <w:numId w:val="900"/>
        </w:numPr>
        <w:spacing w:before="0" w:after="0"/>
      </w:pPr>
      <w:r>
        <w:t>Runtime Environments</w:t>
      </w:r>
    </w:p>
    <w:p>
      <w:pPr>
        <w:numPr>
          <w:ilvl w:val="0"/>
          <w:numId w:val="900"/>
        </w:numPr>
        <w:spacing w:before="0" w:after="0"/>
      </w:pPr>
      <w:r>
        <w:t>Storage Services</w:t>
      </w:r>
    </w:p>
    <w:p>
      <w:pPr>
        <w:numPr>
          <w:ilvl w:val="1"/>
          <w:numId w:val="900"/>
        </w:numPr>
        <w:spacing w:before="0" w:after="0"/>
      </w:pPr>
      <w:r>
        <w:t>Object Storage</w:t>
      </w:r>
    </w:p>
    <w:p>
      <w:pPr>
        <w:numPr>
          <w:ilvl w:val="2"/>
          <w:numId w:val="900"/>
        </w:numPr>
        <w:spacing w:before="0" w:after="0"/>
      </w:pPr>
      <w:r>
        <w:t>Bucket Management</w:t>
      </w:r>
    </w:p>
    <w:p>
      <w:pPr>
        <w:numPr>
          <w:ilvl w:val="2"/>
          <w:numId w:val="900"/>
        </w:numPr>
        <w:spacing w:before="0" w:after="0"/>
      </w:pPr>
      <w:r>
        <w:t>Lifecycle Policies</w:t>
      </w:r>
    </w:p>
    <w:p>
      <w:pPr>
        <w:numPr>
          <w:ilvl w:val="2"/>
          <w:numId w:val="900"/>
        </w:numPr>
        <w:spacing w:before="0" w:after="0"/>
      </w:pPr>
      <w:r>
        <w:t>Versioning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Block Storage</w:t>
      </w:r>
    </w:p>
    <w:p>
      <w:pPr>
        <w:numPr>
          <w:ilvl w:val="2"/>
          <w:numId w:val="900"/>
        </w:numPr>
        <w:spacing w:before="0" w:after="0"/>
      </w:pPr>
      <w:r>
        <w:t>Volume Types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Snapshot Management</w:t>
      </w:r>
    </w:p>
    <w:p>
      <w:pPr>
        <w:numPr>
          <w:ilvl w:val="1"/>
          <w:numId w:val="900"/>
        </w:numPr>
        <w:spacing w:before="0" w:after="0"/>
      </w:pPr>
      <w:r>
        <w:t>File Storage</w:t>
      </w:r>
    </w:p>
    <w:p>
      <w:pPr>
        <w:numPr>
          <w:ilvl w:val="2"/>
          <w:numId w:val="900"/>
        </w:numPr>
        <w:spacing w:before="0" w:after="0"/>
      </w:pPr>
      <w:r>
        <w:t>Network File Systems</w:t>
      </w:r>
    </w:p>
    <w:p>
      <w:pPr>
        <w:numPr>
          <w:ilvl w:val="2"/>
          <w:numId w:val="900"/>
        </w:numPr>
        <w:spacing w:before="0" w:after="0"/>
      </w:pPr>
      <w:r>
        <w:t>Access Protocols</w:t>
      </w:r>
    </w:p>
    <w:p>
      <w:pPr>
        <w:numPr>
          <w:ilvl w:val="2"/>
          <w:numId w:val="900"/>
        </w:numPr>
        <w:spacing w:before="0" w:after="0"/>
      </w:pPr>
      <w:r>
        <w:t>Performance Tiers</w:t>
      </w:r>
    </w:p>
    <w:p>
      <w:pPr>
        <w:numPr>
          <w:ilvl w:val="1"/>
          <w:numId w:val="900"/>
        </w:numPr>
        <w:spacing w:before="0" w:after="0"/>
      </w:pPr>
      <w:r>
        <w:t>Archive Storage</w:t>
      </w:r>
    </w:p>
    <w:p>
      <w:pPr>
        <w:numPr>
          <w:ilvl w:val="2"/>
          <w:numId w:val="900"/>
        </w:numPr>
        <w:spacing w:before="0" w:after="0"/>
      </w:pPr>
      <w:r>
        <w:t>Long-term Retention</w:t>
      </w:r>
    </w:p>
    <w:p>
      <w:pPr>
        <w:numPr>
          <w:ilvl w:val="2"/>
          <w:numId w:val="900"/>
        </w:numPr>
        <w:spacing w:before="0" w:after="0"/>
      </w:pPr>
      <w:r>
        <w:t>Retrieval Options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Database Services</w:t>
      </w:r>
    </w:p>
    <w:p>
      <w:pPr>
        <w:numPr>
          <w:ilvl w:val="1"/>
          <w:numId w:val="900"/>
        </w:numPr>
        <w:spacing w:before="0" w:after="0"/>
      </w:pPr>
      <w:r>
        <w:t>Managed Relational Databases</w:t>
      </w:r>
    </w:p>
    <w:p>
      <w:pPr>
        <w:numPr>
          <w:ilvl w:val="2"/>
          <w:numId w:val="900"/>
        </w:numPr>
        <w:spacing w:before="0" w:after="0"/>
      </w:pPr>
      <w:r>
        <w:t>Database Engines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Managed NoSQL Databases</w:t>
      </w:r>
    </w:p>
    <w:p>
      <w:pPr>
        <w:numPr>
          <w:ilvl w:val="2"/>
          <w:numId w:val="900"/>
        </w:numPr>
        <w:spacing w:before="0" w:after="0"/>
      </w:pPr>
      <w:r>
        <w:t>Key-Value Stores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Consistency Models</w:t>
      </w:r>
    </w:p>
    <w:p>
      <w:pPr>
        <w:numPr>
          <w:ilvl w:val="3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Document Stores</w:t>
      </w:r>
    </w:p>
    <w:p>
      <w:pPr>
        <w:numPr>
          <w:ilvl w:val="3"/>
          <w:numId w:val="900"/>
        </w:numPr>
        <w:spacing w:before="0" w:after="0"/>
      </w:pPr>
      <w:r>
        <w:t>Schema Flexibility</w:t>
      </w:r>
    </w:p>
    <w:p>
      <w:pPr>
        <w:numPr>
          <w:ilvl w:val="3"/>
          <w:numId w:val="900"/>
        </w:numPr>
        <w:spacing w:before="0" w:after="0"/>
      </w:pPr>
      <w:r>
        <w:t>Query Capabilities</w:t>
      </w:r>
    </w:p>
    <w:p>
      <w:pPr>
        <w:numPr>
          <w:ilvl w:val="3"/>
          <w:numId w:val="900"/>
        </w:numPr>
        <w:spacing w:before="0" w:after="0"/>
      </w:pPr>
      <w:r>
        <w:t>Indexing</w:t>
      </w:r>
    </w:p>
    <w:p>
      <w:pPr>
        <w:numPr>
          <w:ilvl w:val="2"/>
          <w:numId w:val="900"/>
        </w:numPr>
        <w:spacing w:before="0" w:after="0"/>
      </w:pPr>
      <w:r>
        <w:t>Wide-Column Stores</w:t>
      </w:r>
    </w:p>
    <w:p>
      <w:pPr>
        <w:numPr>
          <w:ilvl w:val="3"/>
          <w:numId w:val="900"/>
        </w:numPr>
        <w:spacing w:before="0" w:after="0"/>
      </w:pPr>
      <w:r>
        <w:t>Data Modeling</w:t>
      </w:r>
    </w:p>
    <w:p>
      <w:pPr>
        <w:numPr>
          <w:ilvl w:val="3"/>
          <w:numId w:val="900"/>
        </w:numPr>
        <w:spacing w:before="0" w:after="0"/>
      </w:pPr>
      <w:r>
        <w:t>Scalability Patterns</w:t>
      </w:r>
    </w:p>
    <w:p>
      <w:pPr>
        <w:numPr>
          <w:ilvl w:val="2"/>
          <w:numId w:val="900"/>
        </w:numPr>
        <w:spacing w:before="0" w:after="0"/>
      </w:pPr>
      <w:r>
        <w:t>Graph Databases</w:t>
      </w:r>
    </w:p>
    <w:p>
      <w:pPr>
        <w:numPr>
          <w:ilvl w:val="3"/>
          <w:numId w:val="900"/>
        </w:numPr>
        <w:spacing w:before="0" w:after="0"/>
      </w:pPr>
      <w:r>
        <w:t>Relationship Modeling</w:t>
      </w:r>
    </w:p>
    <w:p>
      <w:pPr>
        <w:numPr>
          <w:ilvl w:val="3"/>
          <w:numId w:val="900"/>
        </w:numPr>
        <w:spacing w:before="0" w:after="0"/>
      </w:pPr>
      <w:r>
        <w:t>Query Languages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In-Memory Caching Services</w:t>
      </w:r>
    </w:p>
    <w:p>
      <w:pPr>
        <w:numPr>
          <w:ilvl w:val="2"/>
          <w:numId w:val="900"/>
        </w:numPr>
        <w:spacing w:before="0" w:after="0"/>
      </w:pPr>
      <w:r>
        <w:t>Cache Strategies</w:t>
      </w:r>
    </w:p>
    <w:p>
      <w:pPr>
        <w:numPr>
          <w:ilvl w:val="2"/>
          <w:numId w:val="900"/>
        </w:numPr>
        <w:spacing w:before="0" w:after="0"/>
      </w:pPr>
      <w:r>
        <w:t>Data Persistence</w:t>
      </w:r>
    </w:p>
    <w:p>
      <w:pPr>
        <w:numPr>
          <w:ilvl w:val="2"/>
          <w:numId w:val="900"/>
        </w:numPr>
        <w:spacing w:before="0" w:after="0"/>
      </w:pPr>
      <w:r>
        <w:t>Cluster Management</w:t>
      </w:r>
    </w:p>
    <w:p>
      <w:pPr>
        <w:numPr>
          <w:ilvl w:val="1"/>
          <w:numId w:val="900"/>
        </w:numPr>
        <w:spacing w:before="0" w:after="0"/>
      </w:pPr>
      <w:r>
        <w:t>Data Warehousing Services</w:t>
      </w:r>
    </w:p>
    <w:p>
      <w:pPr>
        <w:numPr>
          <w:ilvl w:val="2"/>
          <w:numId w:val="900"/>
        </w:numPr>
        <w:spacing w:before="0" w:after="0"/>
      </w:pPr>
      <w:r>
        <w:t>Columnar Storage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ETL Integration</w:t>
      </w:r>
    </w:p>
    <w:p>
      <w:pPr>
        <w:numPr>
          <w:ilvl w:val="0"/>
          <w:numId w:val="900"/>
        </w:numPr>
        <w:spacing w:before="0" w:after="0"/>
      </w:pPr>
      <w:r>
        <w:t>Networking and Content Delivery</w:t>
      </w:r>
    </w:p>
    <w:p>
      <w:pPr>
        <w:numPr>
          <w:ilvl w:val="1"/>
          <w:numId w:val="900"/>
        </w:numPr>
        <w:spacing w:before="0" w:after="0"/>
      </w:pPr>
      <w:r>
        <w:t>Virtual Private Cloud (VPC)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2"/>
          <w:numId w:val="900"/>
        </w:numPr>
        <w:spacing w:before="0" w:after="0"/>
      </w:pPr>
      <w:r>
        <w:t>Subnetting Strategies</w:t>
      </w:r>
    </w:p>
    <w:p>
      <w:pPr>
        <w:numPr>
          <w:ilvl w:val="2"/>
          <w:numId w:val="900"/>
        </w:numPr>
        <w:spacing w:before="0" w:after="0"/>
      </w:pPr>
      <w:r>
        <w:t>Routing Configuration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Application Load Balancers</w:t>
      </w:r>
    </w:p>
    <w:p>
      <w:pPr>
        <w:numPr>
          <w:ilvl w:val="2"/>
          <w:numId w:val="900"/>
        </w:numPr>
        <w:spacing w:before="0" w:after="0"/>
      </w:pPr>
      <w:r>
        <w:t>Network Load Balancers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2"/>
          <w:numId w:val="900"/>
        </w:numPr>
        <w:spacing w:before="0" w:after="0"/>
      </w:pPr>
      <w:r>
        <w:t>SSL Termination</w:t>
      </w:r>
    </w:p>
    <w:p>
      <w:pPr>
        <w:numPr>
          <w:ilvl w:val="1"/>
          <w:numId w:val="900"/>
        </w:numPr>
        <w:spacing w:before="0" w:after="0"/>
      </w:pPr>
      <w:r>
        <w:t>Domain Name System Management</w:t>
      </w:r>
    </w:p>
    <w:p>
      <w:pPr>
        <w:numPr>
          <w:ilvl w:val="2"/>
          <w:numId w:val="900"/>
        </w:numPr>
        <w:spacing w:before="0" w:after="0"/>
      </w:pPr>
      <w:r>
        <w:t>DNS Zones</w:t>
      </w:r>
    </w:p>
    <w:p>
      <w:pPr>
        <w:numPr>
          <w:ilvl w:val="2"/>
          <w:numId w:val="900"/>
        </w:numPr>
        <w:spacing w:before="0" w:after="0"/>
      </w:pPr>
      <w:r>
        <w:t>Record Types</w:t>
      </w:r>
    </w:p>
    <w:p>
      <w:pPr>
        <w:numPr>
          <w:ilvl w:val="2"/>
          <w:numId w:val="900"/>
        </w:numPr>
        <w:spacing w:before="0" w:after="0"/>
      </w:pPr>
      <w:r>
        <w:t>Traffic Routing</w:t>
      </w:r>
    </w:p>
    <w:p>
      <w:pPr>
        <w:numPr>
          <w:ilvl w:val="1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Edge Locations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Origin Configuration</w:t>
      </w:r>
    </w:p>
    <w:p>
      <w:pPr>
        <w:numPr>
          <w:ilvl w:val="1"/>
          <w:numId w:val="900"/>
        </w:numPr>
        <w:spacing w:before="0" w:after="0"/>
      </w:pPr>
      <w:r>
        <w:t>API Management</w:t>
      </w:r>
    </w:p>
    <w:p>
      <w:pPr>
        <w:numPr>
          <w:ilvl w:val="2"/>
          <w:numId w:val="900"/>
        </w:numPr>
        <w:spacing w:before="0" w:after="0"/>
      </w:pPr>
      <w:r>
        <w:t>API Gateways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0"/>
          <w:numId w:val="900"/>
        </w:numPr>
        <w:spacing w:before="0" w:after="0"/>
      </w:pPr>
      <w:r>
        <w:t>Messaging and Integration Services</w:t>
      </w:r>
    </w:p>
    <w:p>
      <w:pPr>
        <w:numPr>
          <w:ilvl w:val="1"/>
          <w:numId w:val="900"/>
        </w:numPr>
        <w:spacing w:before="0" w:after="0"/>
      </w:pPr>
      <w:r>
        <w:t>Message Queues</w:t>
      </w:r>
    </w:p>
    <w:p>
      <w:pPr>
        <w:numPr>
          <w:ilvl w:val="2"/>
          <w:numId w:val="900"/>
        </w:numPr>
        <w:spacing w:before="0" w:after="0"/>
      </w:pPr>
      <w:r>
        <w:t>Queue Types</w:t>
      </w:r>
    </w:p>
    <w:p>
      <w:pPr>
        <w:numPr>
          <w:ilvl w:val="2"/>
          <w:numId w:val="900"/>
        </w:numPr>
        <w:spacing w:before="0" w:after="0"/>
      </w:pPr>
      <w:r>
        <w:t>Message Ordering</w:t>
      </w:r>
    </w:p>
    <w:p>
      <w:pPr>
        <w:numPr>
          <w:ilvl w:val="2"/>
          <w:numId w:val="900"/>
        </w:numPr>
        <w:spacing w:before="0" w:after="0"/>
      </w:pPr>
      <w:r>
        <w:t>Dead Letter Queues</w:t>
      </w:r>
    </w:p>
    <w:p>
      <w:pPr>
        <w:numPr>
          <w:ilvl w:val="2"/>
          <w:numId w:val="900"/>
        </w:numPr>
        <w:spacing w:before="0" w:after="0"/>
      </w:pPr>
      <w:r>
        <w:t>Visibility Timeout</w:t>
      </w:r>
    </w:p>
    <w:p>
      <w:pPr>
        <w:numPr>
          <w:ilvl w:val="1"/>
          <w:numId w:val="900"/>
        </w:numPr>
        <w:spacing w:before="0" w:after="0"/>
      </w:pPr>
      <w:r>
        <w:t>Publish/Subscribe Messaging</w:t>
      </w:r>
    </w:p>
    <w:p>
      <w:pPr>
        <w:numPr>
          <w:ilvl w:val="2"/>
          <w:numId w:val="900"/>
        </w:numPr>
        <w:spacing w:before="0" w:after="0"/>
      </w:pPr>
      <w:r>
        <w:t>Topic Management</w:t>
      </w:r>
    </w:p>
    <w:p>
      <w:pPr>
        <w:numPr>
          <w:ilvl w:val="2"/>
          <w:numId w:val="900"/>
        </w:numPr>
        <w:spacing w:before="0" w:after="0"/>
      </w:pPr>
      <w:r>
        <w:t>Subscription Filtering</w:t>
      </w:r>
    </w:p>
    <w:p>
      <w:pPr>
        <w:numPr>
          <w:ilvl w:val="2"/>
          <w:numId w:val="900"/>
        </w:numPr>
        <w:spacing w:before="0" w:after="0"/>
      </w:pPr>
      <w:r>
        <w:t>Message Durability</w:t>
      </w:r>
    </w:p>
    <w:p>
      <w:pPr>
        <w:numPr>
          <w:ilvl w:val="1"/>
          <w:numId w:val="900"/>
        </w:numPr>
        <w:spacing w:before="0" w:after="0"/>
      </w:pPr>
      <w:r>
        <w:t>Event Streaming Platforms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Partitioning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1"/>
          <w:numId w:val="900"/>
        </w:numPr>
        <w:spacing w:before="0" w:after="0"/>
      </w:pPr>
      <w:r>
        <w:t>Workflow Orchestration</w:t>
      </w:r>
    </w:p>
    <w:p>
      <w:pPr>
        <w:numPr>
          <w:ilvl w:val="2"/>
          <w:numId w:val="900"/>
        </w:numPr>
        <w:spacing w:before="0" w:after="0"/>
      </w:pPr>
      <w:r>
        <w:t>State Machines</w:t>
      </w:r>
    </w:p>
    <w:p>
      <w:pPr>
        <w:numPr>
          <w:ilvl w:val="2"/>
          <w:numId w:val="900"/>
        </w:numPr>
        <w:spacing w:before="0" w:after="0"/>
      </w:pPr>
      <w:r>
        <w:t>Task Coordination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pStyle w:val="Heading1"/>
      </w:pPr>
      <w:r>
        <w:t>Building and Releasing Cloud Applications</w:t>
      </w:r>
    </w:p>
    <w:p>
      <w:pPr>
        <w:numPr>
          <w:ilvl w:val="0"/>
          <w:numId w:val="900"/>
        </w:numPr>
        <w:spacing w:before="0" w:after="0"/>
      </w:pPr>
      <w:r>
        <w:t>Continuous Integration and Continuous Deployment</w:t>
      </w:r>
    </w:p>
    <w:p>
      <w:pPr>
        <w:numPr>
          <w:ilvl w:val="1"/>
          <w:numId w:val="900"/>
        </w:numPr>
        <w:spacing w:before="0" w:after="0"/>
      </w:pPr>
      <w:r>
        <w:t>CI/CD Principles</w:t>
      </w:r>
    </w:p>
    <w:p>
      <w:pPr>
        <w:numPr>
          <w:ilvl w:val="2"/>
          <w:numId w:val="900"/>
        </w:numPr>
        <w:spacing w:before="0" w:after="0"/>
      </w:pPr>
      <w:r>
        <w:t>Automation Benefits</w:t>
      </w:r>
    </w:p>
    <w:p>
      <w:pPr>
        <w:numPr>
          <w:ilvl w:val="2"/>
          <w:numId w:val="900"/>
        </w:numPr>
        <w:spacing w:before="0" w:after="0"/>
      </w:pPr>
      <w:r>
        <w:t>Pipeline Design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1"/>
          <w:numId w:val="900"/>
        </w:numPr>
        <w:spacing w:before="0" w:after="0"/>
      </w:pPr>
      <w:r>
        <w:t>Building CI/CD Pipelines</w:t>
      </w:r>
    </w:p>
    <w:p>
      <w:pPr>
        <w:numPr>
          <w:ilvl w:val="2"/>
          <w:numId w:val="900"/>
        </w:numPr>
        <w:spacing w:before="0" w:after="0"/>
      </w:pPr>
      <w:r>
        <w:t>Source Control Integration</w:t>
      </w:r>
    </w:p>
    <w:p>
      <w:pPr>
        <w:numPr>
          <w:ilvl w:val="2"/>
          <w:numId w:val="900"/>
        </w:numPr>
        <w:spacing w:before="0" w:after="0"/>
      </w:pPr>
      <w:r>
        <w:t>Build Stages</w:t>
      </w:r>
    </w:p>
    <w:p>
      <w:pPr>
        <w:numPr>
          <w:ilvl w:val="2"/>
          <w:numId w:val="900"/>
        </w:numPr>
        <w:spacing w:before="0" w:after="0"/>
      </w:pPr>
      <w:r>
        <w:t>Testing Stages</w:t>
      </w:r>
    </w:p>
    <w:p>
      <w:pPr>
        <w:numPr>
          <w:ilvl w:val="2"/>
          <w:numId w:val="900"/>
        </w:numPr>
        <w:spacing w:before="0" w:after="0"/>
      </w:pPr>
      <w:r>
        <w:t>Deployment Stages</w:t>
      </w:r>
    </w:p>
    <w:p>
      <w:pPr>
        <w:numPr>
          <w:ilvl w:val="1"/>
          <w:numId w:val="900"/>
        </w:numPr>
        <w:spacing w:before="0" w:after="0"/>
      </w:pPr>
      <w:r>
        <w:t>Pipeline as Code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Declarative Pipelines</w:t>
      </w:r>
    </w:p>
    <w:p>
      <w:pPr>
        <w:numPr>
          <w:ilvl w:val="2"/>
          <w:numId w:val="900"/>
        </w:numPr>
        <w:spacing w:before="0" w:after="0"/>
      </w:pPr>
      <w:r>
        <w:t>Reusable Components</w:t>
      </w:r>
    </w:p>
    <w:p>
      <w:pPr>
        <w:numPr>
          <w:ilvl w:val="1"/>
          <w:numId w:val="900"/>
        </w:numPr>
        <w:spacing w:before="0" w:after="0"/>
      </w:pPr>
      <w:r>
        <w:t>GitOps Principles</w:t>
      </w:r>
    </w:p>
    <w:p>
      <w:pPr>
        <w:numPr>
          <w:ilvl w:val="2"/>
          <w:numId w:val="900"/>
        </w:numPr>
        <w:spacing w:before="0" w:after="0"/>
      </w:pPr>
      <w:r>
        <w:t>Git as Source of Truth</w:t>
      </w:r>
    </w:p>
    <w:p>
      <w:pPr>
        <w:numPr>
          <w:ilvl w:val="2"/>
          <w:numId w:val="900"/>
        </w:numPr>
        <w:spacing w:before="0" w:after="0"/>
      </w:pPr>
      <w:r>
        <w:t>Automated Synchronization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numPr>
          <w:ilvl w:val="1"/>
          <w:numId w:val="900"/>
        </w:numPr>
        <w:spacing w:before="0" w:after="0"/>
      </w:pPr>
      <w:r>
        <w:t>CI/CD Tools and Platforms</w:t>
      </w:r>
    </w:p>
    <w:p>
      <w:pPr>
        <w:numPr>
          <w:ilvl w:val="2"/>
          <w:numId w:val="900"/>
        </w:numPr>
        <w:spacing w:before="0" w:after="0"/>
      </w:pPr>
      <w:r>
        <w:t>Jenkins</w:t>
      </w:r>
    </w:p>
    <w:p>
      <w:pPr>
        <w:numPr>
          <w:ilvl w:val="2"/>
          <w:numId w:val="900"/>
        </w:numPr>
        <w:spacing w:before="0" w:after="0"/>
      </w:pPr>
      <w:r>
        <w:t>GitLab CI/CD</w:t>
      </w:r>
    </w:p>
    <w:p>
      <w:pPr>
        <w:numPr>
          <w:ilvl w:val="2"/>
          <w:numId w:val="900"/>
        </w:numPr>
        <w:spacing w:before="0" w:after="0"/>
      </w:pPr>
      <w:r>
        <w:t>GitHub Actions</w:t>
      </w:r>
    </w:p>
    <w:p>
      <w:pPr>
        <w:numPr>
          <w:ilvl w:val="2"/>
          <w:numId w:val="900"/>
        </w:numPr>
        <w:spacing w:before="0" w:after="0"/>
      </w:pPr>
      <w:r>
        <w:t>Azure DevOps</w:t>
      </w:r>
    </w:p>
    <w:p>
      <w:pPr>
        <w:numPr>
          <w:ilvl w:val="2"/>
          <w:numId w:val="900"/>
        </w:numPr>
        <w:spacing w:before="0" w:after="0"/>
      </w:pPr>
      <w:r>
        <w:t>AWS CodePipeline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Security Testing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Rolling Deployments</w:t>
      </w:r>
    </w:p>
    <w:p>
      <w:pPr>
        <w:numPr>
          <w:ilvl w:val="1"/>
          <w:numId w:val="900"/>
        </w:numPr>
        <w:spacing w:before="0" w:after="0"/>
      </w:pPr>
      <w:r>
        <w:t>Blue-Green Deployments</w:t>
      </w:r>
    </w:p>
    <w:p>
      <w:pPr>
        <w:numPr>
          <w:ilvl w:val="1"/>
          <w:numId w:val="900"/>
        </w:numPr>
        <w:spacing w:before="0" w:after="0"/>
      </w:pPr>
      <w:r>
        <w:t>Canary Releases</w:t>
      </w:r>
    </w:p>
    <w:p>
      <w:pPr>
        <w:numPr>
          <w:ilvl w:val="1"/>
          <w:numId w:val="900"/>
        </w:numPr>
        <w:spacing w:before="0" w:after="0"/>
      </w:pPr>
      <w:r>
        <w:t>Feature Flags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0"/>
          <w:numId w:val="900"/>
        </w:numPr>
        <w:spacing w:before="0" w:after="0"/>
      </w:pPr>
      <w:r>
        <w:t>Release Management</w:t>
      </w:r>
    </w:p>
    <w:p>
      <w:pPr>
        <w:numPr>
          <w:ilvl w:val="1"/>
          <w:numId w:val="900"/>
        </w:numPr>
        <w:spacing w:before="0" w:after="0"/>
      </w:pPr>
      <w:r>
        <w:t>Version Control Strategies</w:t>
      </w:r>
    </w:p>
    <w:p>
      <w:pPr>
        <w:numPr>
          <w:ilvl w:val="1"/>
          <w:numId w:val="900"/>
        </w:numPr>
        <w:spacing w:before="0" w:after="0"/>
      </w:pPr>
      <w:r>
        <w:t>Release Planning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pStyle w:val="Heading1"/>
      </w:pPr>
      <w:r>
        <w:t>Observability and Monitoring</w:t>
      </w:r>
    </w:p>
    <w:p>
      <w:pPr>
        <w:numPr>
          <w:ilvl w:val="0"/>
          <w:numId w:val="900"/>
        </w:numPr>
        <w:spacing w:before="0" w:after="0"/>
      </w:pPr>
      <w:r>
        <w:t>The Three Pillars of Observability</w:t>
      </w:r>
    </w:p>
    <w:p>
      <w:pPr>
        <w:numPr>
          <w:ilvl w:val="1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Centralized Logging</w:t>
      </w:r>
    </w:p>
    <w:p>
      <w:pPr>
        <w:numPr>
          <w:ilvl w:val="3"/>
          <w:numId w:val="900"/>
        </w:numPr>
        <w:spacing w:before="0" w:after="0"/>
      </w:pPr>
      <w:r>
        <w:t>Log Aggregation</w:t>
      </w:r>
    </w:p>
    <w:p>
      <w:pPr>
        <w:numPr>
          <w:ilvl w:val="3"/>
          <w:numId w:val="900"/>
        </w:numPr>
        <w:spacing w:before="0" w:after="0"/>
      </w:pPr>
      <w:r>
        <w:t>Log Correlation</w:t>
      </w:r>
    </w:p>
    <w:p>
      <w:pPr>
        <w:numPr>
          <w:ilvl w:val="3"/>
          <w:numId w:val="900"/>
        </w:numPr>
        <w:spacing w:before="0" w:after="0"/>
      </w:pPr>
      <w:r>
        <w:t>Search and Analysis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3"/>
          <w:numId w:val="900"/>
        </w:numPr>
        <w:spacing w:before="0" w:after="0"/>
      </w:pPr>
      <w:r>
        <w:t>Log Formats</w:t>
      </w:r>
    </w:p>
    <w:p>
      <w:pPr>
        <w:numPr>
          <w:ilvl w:val="3"/>
          <w:numId w:val="900"/>
        </w:numPr>
        <w:spacing w:before="0" w:after="0"/>
      </w:pPr>
      <w:r>
        <w:t>Correlation IDs</w:t>
      </w:r>
    </w:p>
    <w:p>
      <w:pPr>
        <w:numPr>
          <w:ilvl w:val="3"/>
          <w:numId w:val="900"/>
        </w:numPr>
        <w:spacing w:before="0" w:after="0"/>
      </w:pPr>
      <w:r>
        <w:t>Context Propagation</w:t>
      </w:r>
    </w:p>
    <w:p>
      <w:pPr>
        <w:numPr>
          <w:ilvl w:val="2"/>
          <w:numId w:val="900"/>
        </w:numPr>
        <w:spacing w:before="0" w:after="0"/>
      </w:pPr>
      <w:r>
        <w:t>Log Management</w:t>
      </w:r>
    </w:p>
    <w:p>
      <w:pPr>
        <w:numPr>
          <w:ilvl w:val="3"/>
          <w:numId w:val="900"/>
        </w:numPr>
        <w:spacing w:before="0" w:after="0"/>
      </w:pPr>
      <w:r>
        <w:t>Retention Policies</w:t>
      </w:r>
    </w:p>
    <w:p>
      <w:pPr>
        <w:numPr>
          <w:ilvl w:val="3"/>
          <w:numId w:val="900"/>
        </w:numPr>
        <w:spacing w:before="0" w:after="0"/>
      </w:pPr>
      <w:r>
        <w:t>Log Rotation</w:t>
      </w:r>
    </w:p>
    <w:p>
      <w:pPr>
        <w:numPr>
          <w:ilvl w:val="3"/>
          <w:numId w:val="900"/>
        </w:numPr>
        <w:spacing w:before="0" w:after="0"/>
      </w:pPr>
      <w:r>
        <w:t>Storage Optimization</w:t>
      </w:r>
    </w:p>
    <w:p>
      <w:pPr>
        <w:numPr>
          <w:ilvl w:val="1"/>
          <w:numId w:val="900"/>
        </w:numPr>
        <w:spacing w:before="0" w:after="0"/>
      </w:pPr>
      <w:r>
        <w:t>Metrics</w:t>
      </w:r>
    </w:p>
    <w:p>
      <w:pPr>
        <w:numPr>
          <w:ilvl w:val="2"/>
          <w:numId w:val="900"/>
        </w:numPr>
        <w:spacing w:before="0" w:after="0"/>
      </w:pPr>
      <w:r>
        <w:t>Application Performance Monitoring</w:t>
      </w:r>
    </w:p>
    <w:p>
      <w:pPr>
        <w:numPr>
          <w:ilvl w:val="3"/>
          <w:numId w:val="900"/>
        </w:numPr>
        <w:spacing w:before="0" w:after="0"/>
      </w:pPr>
      <w:r>
        <w:t>Response Time Metrics</w:t>
      </w:r>
    </w:p>
    <w:p>
      <w:pPr>
        <w:numPr>
          <w:ilvl w:val="3"/>
          <w:numId w:val="900"/>
        </w:numPr>
        <w:spacing w:before="0" w:after="0"/>
      </w:pPr>
      <w:r>
        <w:t>Throughput Metrics</w:t>
      </w:r>
    </w:p>
    <w:p>
      <w:pPr>
        <w:numPr>
          <w:ilvl w:val="3"/>
          <w:numId w:val="900"/>
        </w:numPr>
        <w:spacing w:before="0" w:after="0"/>
      </w:pPr>
      <w:r>
        <w:t>Error Rate Monitoring</w:t>
      </w:r>
    </w:p>
    <w:p>
      <w:pPr>
        <w:numPr>
          <w:ilvl w:val="2"/>
          <w:numId w:val="900"/>
        </w:numPr>
        <w:spacing w:before="0" w:after="0"/>
      </w:pPr>
      <w:r>
        <w:t>Infrastructure Metrics</w:t>
      </w:r>
    </w:p>
    <w:p>
      <w:pPr>
        <w:numPr>
          <w:ilvl w:val="3"/>
          <w:numId w:val="900"/>
        </w:numPr>
        <w:spacing w:before="0" w:after="0"/>
      </w:pPr>
      <w:r>
        <w:t>Resource Utilization</w:t>
      </w:r>
    </w:p>
    <w:p>
      <w:pPr>
        <w:numPr>
          <w:ilvl w:val="3"/>
          <w:numId w:val="900"/>
        </w:numPr>
        <w:spacing w:before="0" w:after="0"/>
      </w:pPr>
      <w:r>
        <w:t>System Health</w:t>
      </w:r>
    </w:p>
    <w:p>
      <w:pPr>
        <w:numPr>
          <w:ilvl w:val="3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3"/>
          <w:numId w:val="900"/>
        </w:numPr>
        <w:spacing w:before="0" w:after="0"/>
      </w:pPr>
      <w:r>
        <w:t>Key Performance Indicators</w:t>
      </w:r>
    </w:p>
    <w:p>
      <w:pPr>
        <w:numPr>
          <w:ilvl w:val="3"/>
          <w:numId w:val="900"/>
        </w:numPr>
        <w:spacing w:before="0" w:after="0"/>
      </w:pPr>
      <w:r>
        <w:t>User Engagement</w:t>
      </w:r>
    </w:p>
    <w:p>
      <w:pPr>
        <w:numPr>
          <w:ilvl w:val="3"/>
          <w:numId w:val="900"/>
        </w:numPr>
        <w:spacing w:before="0" w:after="0"/>
      </w:pPr>
      <w:r>
        <w:t>Revenue Metrics</w:t>
      </w:r>
    </w:p>
    <w:p>
      <w:pPr>
        <w:numPr>
          <w:ilvl w:val="1"/>
          <w:numId w:val="900"/>
        </w:numPr>
        <w:spacing w:before="0" w:after="0"/>
      </w:pPr>
      <w:r>
        <w:t>Tracing</w:t>
      </w:r>
    </w:p>
    <w:p>
      <w:pPr>
        <w:numPr>
          <w:ilvl w:val="2"/>
          <w:numId w:val="900"/>
        </w:numPr>
        <w:spacing w:before="0" w:after="0"/>
      </w:pPr>
      <w:r>
        <w:t>Distributed Tracing</w:t>
      </w:r>
    </w:p>
    <w:p>
      <w:pPr>
        <w:numPr>
          <w:ilvl w:val="3"/>
          <w:numId w:val="900"/>
        </w:numPr>
        <w:spacing w:before="0" w:after="0"/>
      </w:pPr>
      <w:r>
        <w:t>Trace Context</w:t>
      </w:r>
    </w:p>
    <w:p>
      <w:pPr>
        <w:numPr>
          <w:ilvl w:val="3"/>
          <w:numId w:val="900"/>
        </w:numPr>
        <w:spacing w:before="0" w:after="0"/>
      </w:pPr>
      <w:r>
        <w:t>Span Relationships</w:t>
      </w:r>
    </w:p>
    <w:p>
      <w:pPr>
        <w:numPr>
          <w:ilvl w:val="3"/>
          <w:numId w:val="900"/>
        </w:numPr>
        <w:spacing w:before="0" w:after="0"/>
      </w:pPr>
      <w:r>
        <w:t>Cross-service Visibility</w:t>
      </w:r>
    </w:p>
    <w:p>
      <w:pPr>
        <w:numPr>
          <w:ilvl w:val="2"/>
          <w:numId w:val="900"/>
        </w:numPr>
        <w:spacing w:before="0" w:after="0"/>
      </w:pPr>
      <w:r>
        <w:t>Trace Analysis</w:t>
      </w:r>
    </w:p>
    <w:p>
      <w:pPr>
        <w:numPr>
          <w:ilvl w:val="3"/>
          <w:numId w:val="900"/>
        </w:numPr>
        <w:spacing w:before="0" w:after="0"/>
      </w:pPr>
      <w:r>
        <w:t>Performance Bottlenecks</w:t>
      </w:r>
    </w:p>
    <w:p>
      <w:pPr>
        <w:numPr>
          <w:ilvl w:val="3"/>
          <w:numId w:val="900"/>
        </w:numPr>
        <w:spacing w:before="0" w:after="0"/>
      </w:pPr>
      <w:r>
        <w:t>Error Propagation</w:t>
      </w:r>
    </w:p>
    <w:p>
      <w:pPr>
        <w:numPr>
          <w:ilvl w:val="3"/>
          <w:numId w:val="900"/>
        </w:numPr>
        <w:spacing w:before="0" w:after="0"/>
      </w:pPr>
      <w:r>
        <w:t>Dependency Mapping</w:t>
      </w:r>
    </w:p>
    <w:p>
      <w:pPr>
        <w:numPr>
          <w:ilvl w:val="0"/>
          <w:numId w:val="900"/>
        </w:numPr>
        <w:spacing w:before="0" w:after="0"/>
      </w:pPr>
      <w:r>
        <w:t>Monitoring and Alerting</w:t>
      </w:r>
    </w:p>
    <w:p>
      <w:pPr>
        <w:numPr>
          <w:ilvl w:val="1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Custom Dashboards</w:t>
      </w:r>
    </w:p>
    <w:p>
      <w:pPr>
        <w:numPr>
          <w:ilvl w:val="1"/>
          <w:numId w:val="900"/>
        </w:numPr>
        <w:spacing w:before="0" w:after="0"/>
      </w:pPr>
      <w:r>
        <w:t>Alerting Systems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Alert Routing</w:t>
      </w:r>
    </w:p>
    <w:p>
      <w:pPr>
        <w:numPr>
          <w:ilvl w:val="2"/>
          <w:numId w:val="900"/>
        </w:numPr>
        <w:spacing w:before="0" w:after="0"/>
      </w:pPr>
      <w:r>
        <w:t>Escalation Policies</w:t>
      </w:r>
    </w:p>
    <w:p>
      <w:pPr>
        <w:numPr>
          <w:ilvl w:val="1"/>
          <w:numId w:val="900"/>
        </w:numPr>
        <w:spacing w:before="0" w:after="0"/>
      </w:pPr>
      <w:r>
        <w:t>Incident Management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Post-mortem Analysis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Service Level Management</w:t>
      </w:r>
    </w:p>
    <w:p>
      <w:pPr>
        <w:numPr>
          <w:ilvl w:val="1"/>
          <w:numId w:val="900"/>
        </w:numPr>
        <w:spacing w:before="0" w:after="0"/>
      </w:pPr>
      <w:r>
        <w:t>Service Level Objectives</w:t>
      </w:r>
    </w:p>
    <w:p>
      <w:pPr>
        <w:numPr>
          <w:ilvl w:val="1"/>
          <w:numId w:val="900"/>
        </w:numPr>
        <w:spacing w:before="0" w:after="0"/>
      </w:pPr>
      <w:r>
        <w:t>Service Level Indicators</w:t>
      </w:r>
    </w:p>
    <w:p>
      <w:pPr>
        <w:numPr>
          <w:ilvl w:val="1"/>
          <w:numId w:val="900"/>
        </w:numPr>
        <w:spacing w:before="0" w:after="0"/>
      </w:pPr>
      <w:r>
        <w:t>Error Budgets</w:t>
      </w:r>
    </w:p>
    <w:p>
      <w:pPr>
        <w:numPr>
          <w:ilvl w:val="1"/>
          <w:numId w:val="900"/>
        </w:numPr>
        <w:spacing w:before="0" w:after="0"/>
      </w:pPr>
      <w:r>
        <w:t>Reliability Engineering</w:t>
      </w:r>
    </w:p>
    <w:p>
      <w:pPr>
        <w:pStyle w:val="Heading1"/>
      </w:pPr>
      <w:r>
        <w:t>Security in Cloud Application Development</w:t>
      </w:r>
    </w:p>
    <w:p>
      <w:pPr>
        <w:numPr>
          <w:ilvl w:val="0"/>
          <w:numId w:val="900"/>
        </w:numPr>
        <w:spacing w:before="0" w:after="0"/>
      </w:pPr>
      <w:r>
        <w:t>Shared Responsibility Model</w:t>
      </w:r>
    </w:p>
    <w:p>
      <w:pPr>
        <w:numPr>
          <w:ilvl w:val="1"/>
          <w:numId w:val="900"/>
        </w:numPr>
        <w:spacing w:before="0" w:after="0"/>
      </w:pPr>
      <w:r>
        <w:t>Provider Responsibilities</w:t>
      </w:r>
    </w:p>
    <w:p>
      <w:pPr>
        <w:numPr>
          <w:ilvl w:val="1"/>
          <w:numId w:val="900"/>
        </w:numPr>
        <w:spacing w:before="0" w:after="0"/>
      </w:pPr>
      <w:r>
        <w:t>Customer Responsibilities</w:t>
      </w:r>
    </w:p>
    <w:p>
      <w:pPr>
        <w:numPr>
          <w:ilvl w:val="1"/>
          <w:numId w:val="900"/>
        </w:numPr>
        <w:spacing w:before="0" w:after="0"/>
      </w:pPr>
      <w:r>
        <w:t>Security Boundaries</w:t>
      </w:r>
    </w:p>
    <w:p>
      <w:pPr>
        <w:numPr>
          <w:ilvl w:val="0"/>
          <w:numId w:val="900"/>
        </w:numPr>
        <w:spacing w:before="0" w:after="0"/>
      </w:pPr>
      <w:r>
        <w:t>Identity and Access Management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Single Sign-On</w:t>
      </w:r>
    </w:p>
    <w:p>
      <w:pPr>
        <w:numPr>
          <w:ilvl w:val="2"/>
          <w:numId w:val="900"/>
        </w:numPr>
        <w:spacing w:before="0" w:after="0"/>
      </w:pPr>
      <w:r>
        <w:t>Identity Providers</w:t>
      </w:r>
    </w:p>
    <w:p>
      <w:pPr>
        <w:numPr>
          <w:ilvl w:val="1"/>
          <w:numId w:val="900"/>
        </w:numPr>
        <w:spacing w:before="0" w:after="0"/>
      </w:pPr>
      <w:r>
        <w:t>Authorization Models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Policy-Based Access Control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Access Reviews</w:t>
      </w:r>
    </w:p>
    <w:p>
      <w:pPr>
        <w:numPr>
          <w:ilvl w:val="2"/>
          <w:numId w:val="900"/>
        </w:numPr>
        <w:spacing w:before="0" w:after="0"/>
      </w:pPr>
      <w:r>
        <w:t>Just-in-Time Access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0"/>
          <w:numId w:val="900"/>
        </w:numPr>
        <w:spacing w:before="0" w:after="0"/>
      </w:pPr>
      <w:r>
        <w:t>Application Security</w:t>
      </w:r>
    </w:p>
    <w:p>
      <w:pPr>
        <w:numPr>
          <w:ilvl w:val="1"/>
          <w:numId w:val="900"/>
        </w:numPr>
        <w:spacing w:before="0" w:after="0"/>
      </w:pPr>
      <w:r>
        <w:t>Secure Development Lifecycle</w:t>
      </w:r>
    </w:p>
    <w:p>
      <w:pPr>
        <w:numPr>
          <w:ilvl w:val="2"/>
          <w:numId w:val="900"/>
        </w:numPr>
        <w:spacing w:before="0" w:after="0"/>
      </w:pPr>
      <w:r>
        <w:t>Security by Design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1"/>
          <w:numId w:val="900"/>
        </w:numPr>
        <w:spacing w:before="0" w:after="0"/>
      </w:pPr>
      <w:r>
        <w:t>Code Security</w:t>
      </w:r>
    </w:p>
    <w:p>
      <w:pPr>
        <w:numPr>
          <w:ilvl w:val="2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Dynamic Application Security Testing</w:t>
      </w:r>
    </w:p>
    <w:p>
      <w:pPr>
        <w:numPr>
          <w:ilvl w:val="2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Software Composition Analysis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1"/>
          <w:numId w:val="900"/>
        </w:numPr>
        <w:spacing w:before="0" w:after="0"/>
      </w:pPr>
      <w:r>
        <w:t>Secrets Management</w:t>
      </w:r>
    </w:p>
    <w:p>
      <w:pPr>
        <w:numPr>
          <w:ilvl w:val="2"/>
          <w:numId w:val="900"/>
        </w:numPr>
        <w:spacing w:before="0" w:after="0"/>
      </w:pPr>
      <w:r>
        <w:t>Secret Storage</w:t>
      </w:r>
    </w:p>
    <w:p>
      <w:pPr>
        <w:numPr>
          <w:ilvl w:val="2"/>
          <w:numId w:val="900"/>
        </w:numPr>
        <w:spacing w:before="0" w:after="0"/>
      </w:pPr>
      <w:r>
        <w:t>Secret Rotation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Infrastructure Security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Firewalls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VPN Connectivity</w:t>
      </w:r>
    </w:p>
    <w:p>
      <w:pPr>
        <w:numPr>
          <w:ilvl w:val="1"/>
          <w:numId w:val="900"/>
        </w:numPr>
        <w:spacing w:before="0" w:after="0"/>
      </w:pPr>
      <w:r>
        <w:t>Compute Security</w:t>
      </w:r>
    </w:p>
    <w:p>
      <w:pPr>
        <w:numPr>
          <w:ilvl w:val="2"/>
          <w:numId w:val="900"/>
        </w:numPr>
        <w:spacing w:before="0" w:after="0"/>
      </w:pPr>
      <w:r>
        <w:t>Instance Hardening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Runtime Protection</w:t>
      </w:r>
    </w:p>
    <w:p>
      <w:pPr>
        <w:numPr>
          <w:ilvl w:val="1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Image Security</w:t>
      </w:r>
    </w:p>
    <w:p>
      <w:pPr>
        <w:numPr>
          <w:ilvl w:val="2"/>
          <w:numId w:val="900"/>
        </w:numPr>
        <w:spacing w:before="0" w:after="0"/>
      </w:pPr>
      <w:r>
        <w:t>Runtime Security</w:t>
      </w:r>
    </w:p>
    <w:p>
      <w:pPr>
        <w:numPr>
          <w:ilvl w:val="2"/>
          <w:numId w:val="900"/>
        </w:numPr>
        <w:spacing w:before="0" w:after="0"/>
      </w:pPr>
      <w:r>
        <w:t>Orchestration Security</w:t>
      </w:r>
    </w:p>
    <w:p>
      <w:pPr>
        <w:numPr>
          <w:ilvl w:val="0"/>
          <w:numId w:val="900"/>
        </w:numPr>
        <w:spacing w:before="0" w:after="0"/>
      </w:pPr>
      <w:r>
        <w:t>Data Security</w:t>
      </w:r>
    </w:p>
    <w:p>
      <w:pPr>
        <w:numPr>
          <w:ilvl w:val="1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Sensitivity Levels</w:t>
      </w:r>
    </w:p>
    <w:p>
      <w:pPr>
        <w:numPr>
          <w:ilvl w:val="2"/>
          <w:numId w:val="900"/>
        </w:numPr>
        <w:spacing w:before="0" w:after="0"/>
      </w:pPr>
      <w:r>
        <w:t>Handling Requirements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1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pStyle w:val="Heading1"/>
      </w:pPr>
      <w:r>
        <w:t>Cost Management and Optimization</w:t>
      </w:r>
    </w:p>
    <w:p>
      <w:pPr>
        <w:numPr>
          <w:ilvl w:val="0"/>
          <w:numId w:val="900"/>
        </w:numPr>
        <w:spacing w:before="0" w:after="0"/>
      </w:pPr>
      <w:r>
        <w:t>Understanding Cloud Pricing Models</w:t>
      </w:r>
    </w:p>
    <w:p>
      <w:pPr>
        <w:numPr>
          <w:ilvl w:val="1"/>
          <w:numId w:val="900"/>
        </w:numPr>
        <w:spacing w:before="0" w:after="0"/>
      </w:pPr>
      <w:r>
        <w:t>Pay-as-You-Go</w:t>
      </w:r>
    </w:p>
    <w:p>
      <w:pPr>
        <w:numPr>
          <w:ilvl w:val="2"/>
          <w:numId w:val="900"/>
        </w:numPr>
        <w:spacing w:before="0" w:after="0"/>
      </w:pPr>
      <w:r>
        <w:t>Usage-Based Billing</w:t>
      </w:r>
    </w:p>
    <w:p>
      <w:pPr>
        <w:numPr>
          <w:ilvl w:val="2"/>
          <w:numId w:val="900"/>
        </w:numPr>
        <w:spacing w:before="0" w:after="0"/>
      </w:pPr>
      <w:r>
        <w:t>Variable Costs</w:t>
      </w:r>
    </w:p>
    <w:p>
      <w:pPr>
        <w:numPr>
          <w:ilvl w:val="1"/>
          <w:numId w:val="900"/>
        </w:numPr>
        <w:spacing w:before="0" w:after="0"/>
      </w:pPr>
      <w:r>
        <w:t>Reserved Capacity</w:t>
      </w:r>
    </w:p>
    <w:p>
      <w:pPr>
        <w:numPr>
          <w:ilvl w:val="2"/>
          <w:numId w:val="900"/>
        </w:numPr>
        <w:spacing w:before="0" w:after="0"/>
      </w:pPr>
      <w:r>
        <w:t>Commitment Terms</w:t>
      </w:r>
    </w:p>
    <w:p>
      <w:pPr>
        <w:numPr>
          <w:ilvl w:val="2"/>
          <w:numId w:val="900"/>
        </w:numPr>
        <w:spacing w:before="0" w:after="0"/>
      </w:pPr>
      <w:r>
        <w:t>Discount Structures</w:t>
      </w:r>
    </w:p>
    <w:p>
      <w:pPr>
        <w:numPr>
          <w:ilvl w:val="1"/>
          <w:numId w:val="900"/>
        </w:numPr>
        <w:spacing w:before="0" w:after="0"/>
      </w:pPr>
      <w:r>
        <w:t>Spot Pricing</w:t>
      </w:r>
    </w:p>
    <w:p>
      <w:pPr>
        <w:numPr>
          <w:ilvl w:val="2"/>
          <w:numId w:val="900"/>
        </w:numPr>
        <w:spacing w:before="0" w:after="0"/>
      </w:pPr>
      <w:r>
        <w:t>Market-Based Pricing</w:t>
      </w:r>
    </w:p>
    <w:p>
      <w:pPr>
        <w:numPr>
          <w:ilvl w:val="2"/>
          <w:numId w:val="900"/>
        </w:numPr>
        <w:spacing w:before="0" w:after="0"/>
      </w:pPr>
      <w:r>
        <w:t>Interruption Handling</w:t>
      </w:r>
    </w:p>
    <w:p>
      <w:pPr>
        <w:numPr>
          <w:ilvl w:val="1"/>
          <w:numId w:val="900"/>
        </w:numPr>
        <w:spacing w:before="0" w:after="0"/>
      </w:pPr>
      <w:r>
        <w:t>Savings Plans</w:t>
      </w:r>
    </w:p>
    <w:p>
      <w:pPr>
        <w:numPr>
          <w:ilvl w:val="2"/>
          <w:numId w:val="900"/>
        </w:numPr>
        <w:spacing w:before="0" w:after="0"/>
      </w:pPr>
      <w:r>
        <w:t>Flexible Commitments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0"/>
          <w:numId w:val="900"/>
        </w:numPr>
        <w:spacing w:before="0" w:after="0"/>
      </w:pPr>
      <w:r>
        <w:t>Cost Planning and Budgeting</w:t>
      </w:r>
    </w:p>
    <w:p>
      <w:pPr>
        <w:numPr>
          <w:ilvl w:val="1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Pricing Calculators</w:t>
      </w:r>
    </w:p>
    <w:p>
      <w:pPr>
        <w:numPr>
          <w:ilvl w:val="2"/>
          <w:numId w:val="900"/>
        </w:numPr>
        <w:spacing w:before="0" w:after="0"/>
      </w:pPr>
      <w:r>
        <w:t>Workload Analysis</w:t>
      </w:r>
    </w:p>
    <w:p>
      <w:pPr>
        <w:numPr>
          <w:ilvl w:val="1"/>
          <w:numId w:val="900"/>
        </w:numPr>
        <w:spacing w:before="0" w:after="0"/>
      </w:pPr>
      <w:r>
        <w:t>Budget Management</w:t>
      </w:r>
    </w:p>
    <w:p>
      <w:pPr>
        <w:numPr>
          <w:ilvl w:val="2"/>
          <w:numId w:val="900"/>
        </w:numPr>
        <w:spacing w:before="0" w:after="0"/>
      </w:pPr>
      <w:r>
        <w:t>Budget Alerts</w:t>
      </w:r>
    </w:p>
    <w:p>
      <w:pPr>
        <w:numPr>
          <w:ilvl w:val="2"/>
          <w:numId w:val="900"/>
        </w:numPr>
        <w:spacing w:before="0" w:after="0"/>
      </w:pPr>
      <w:r>
        <w:t>Spending Limits</w:t>
      </w:r>
    </w:p>
    <w:p>
      <w:pPr>
        <w:numPr>
          <w:ilvl w:val="2"/>
          <w:numId w:val="900"/>
        </w:numPr>
        <w:spacing w:before="0" w:after="0"/>
      </w:pPr>
      <w:r>
        <w:t>Forecasting</w:t>
      </w:r>
    </w:p>
    <w:p>
      <w:pPr>
        <w:numPr>
          <w:ilvl w:val="0"/>
          <w:numId w:val="900"/>
        </w:numPr>
        <w:spacing w:before="0" w:after="0"/>
      </w:pPr>
      <w:r>
        <w:t>Cost Monitoring and Analysis</w:t>
      </w:r>
    </w:p>
    <w:p>
      <w:pPr>
        <w:numPr>
          <w:ilvl w:val="1"/>
          <w:numId w:val="900"/>
        </w:numPr>
        <w:spacing w:before="0" w:after="0"/>
      </w:pPr>
      <w:r>
        <w:t>Cost Reporting</w:t>
      </w:r>
    </w:p>
    <w:p>
      <w:pPr>
        <w:numPr>
          <w:ilvl w:val="2"/>
          <w:numId w:val="900"/>
        </w:numPr>
        <w:spacing w:before="0" w:after="0"/>
      </w:pPr>
      <w:r>
        <w:t>Usage Reports</w:t>
      </w:r>
    </w:p>
    <w:p>
      <w:pPr>
        <w:numPr>
          <w:ilvl w:val="2"/>
          <w:numId w:val="900"/>
        </w:numPr>
        <w:spacing w:before="0" w:after="0"/>
      </w:pPr>
      <w:r>
        <w:t>Cost Breakdown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Cost Allocation</w:t>
      </w:r>
    </w:p>
    <w:p>
      <w:pPr>
        <w:numPr>
          <w:ilvl w:val="2"/>
          <w:numId w:val="900"/>
        </w:numPr>
        <w:spacing w:before="0" w:after="0"/>
      </w:pPr>
      <w:r>
        <w:t>Tagging Strategies</w:t>
      </w:r>
    </w:p>
    <w:p>
      <w:pPr>
        <w:numPr>
          <w:ilvl w:val="2"/>
          <w:numId w:val="900"/>
        </w:numPr>
        <w:spacing w:before="0" w:after="0"/>
      </w:pPr>
      <w:r>
        <w:t>Chargeback Models</w:t>
      </w:r>
    </w:p>
    <w:p>
      <w:pPr>
        <w:numPr>
          <w:ilvl w:val="2"/>
          <w:numId w:val="900"/>
        </w:numPr>
        <w:spacing w:before="0" w:after="0"/>
      </w:pPr>
      <w:r>
        <w:t>Departmental Allocation</w:t>
      </w:r>
    </w:p>
    <w:p>
      <w:pPr>
        <w:numPr>
          <w:ilvl w:val="0"/>
          <w:numId w:val="900"/>
        </w:numPr>
        <w:spacing w:before="0" w:after="0"/>
      </w:pPr>
      <w:r>
        <w:t>Cost Optimization Strategies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Right-sizing</w:t>
      </w:r>
    </w:p>
    <w:p>
      <w:pPr>
        <w:numPr>
          <w:ilvl w:val="2"/>
          <w:numId w:val="900"/>
        </w:numPr>
        <w:spacing w:before="0" w:after="0"/>
      </w:pPr>
      <w:r>
        <w:t>Utilization Analysis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Architectural Optimization</w:t>
      </w:r>
    </w:p>
    <w:p>
      <w:pPr>
        <w:numPr>
          <w:ilvl w:val="2"/>
          <w:numId w:val="900"/>
        </w:numPr>
        <w:spacing w:before="0" w:after="0"/>
      </w:pPr>
      <w:r>
        <w:t>Serverless Adoption</w:t>
      </w:r>
    </w:p>
    <w:p>
      <w:pPr>
        <w:numPr>
          <w:ilvl w:val="2"/>
          <w:numId w:val="900"/>
        </w:numPr>
        <w:spacing w:before="0" w:after="0"/>
      </w:pPr>
      <w:r>
        <w:t>Microservices Benefits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Operational Optimization</w:t>
      </w:r>
    </w:p>
    <w:p>
      <w:pPr>
        <w:numPr>
          <w:ilvl w:val="2"/>
          <w:numId w:val="900"/>
        </w:numPr>
        <w:spacing w:before="0" w:after="0"/>
      </w:pPr>
      <w:r>
        <w:t>Automated Scaling</w:t>
      </w:r>
    </w:p>
    <w:p>
      <w:pPr>
        <w:numPr>
          <w:ilvl w:val="2"/>
          <w:numId w:val="900"/>
        </w:numPr>
        <w:spacing w:before="0" w:after="0"/>
      </w:pPr>
      <w:r>
        <w:t>Scheduled Resources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Storage Optimization</w:t>
      </w:r>
    </w:p>
    <w:p>
      <w:pPr>
        <w:numPr>
          <w:ilvl w:val="2"/>
          <w:numId w:val="900"/>
        </w:numPr>
        <w:spacing w:before="0" w:after="0"/>
      </w:pPr>
      <w:r>
        <w:t>Storage Tiering</w:t>
      </w:r>
    </w:p>
    <w:p>
      <w:pPr>
        <w:numPr>
          <w:ilvl w:val="2"/>
          <w:numId w:val="900"/>
        </w:numPr>
        <w:spacing w:before="0" w:after="0"/>
      </w:pPr>
      <w:r>
        <w:t>Data Lifecycle Policies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