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Accounting</w:t>
      </w:r>
    </w:p>
    <w:p>
      <w:pPr>
        <w:pStyle w:val="Heading1"/>
      </w:pPr>
      <w:r>
        <w:t>Introduction to Accounting</w:t>
      </w:r>
    </w:p>
    <w:p>
      <w:pPr>
        <w:numPr>
          <w:ilvl w:val="0"/>
          <w:numId w:val="900"/>
        </w:numPr>
        <w:spacing w:before="0" w:after="0"/>
      </w:pPr>
      <w:r>
        <w:t>The Purpose of Accounting</w:t>
      </w:r>
    </w:p>
    <w:p>
      <w:pPr>
        <w:numPr>
          <w:ilvl w:val="1"/>
          <w:numId w:val="900"/>
        </w:numPr>
        <w:spacing w:before="0" w:after="0"/>
      </w:pPr>
      <w:r>
        <w:t>The "Language of Business"</w:t>
      </w:r>
    </w:p>
    <w:p>
      <w:pPr>
        <w:numPr>
          <w:ilvl w:val="2"/>
          <w:numId w:val="900"/>
        </w:numPr>
        <w:spacing w:before="0" w:after="0"/>
      </w:pPr>
      <w:r>
        <w:t>Communicating Financial Information</w:t>
      </w:r>
    </w:p>
    <w:p>
      <w:pPr>
        <w:numPr>
          <w:ilvl w:val="2"/>
          <w:numId w:val="900"/>
        </w:numPr>
        <w:spacing w:before="0" w:after="0"/>
      </w:pPr>
      <w:r>
        <w:t>Facilitating Comparisons</w:t>
      </w:r>
    </w:p>
    <w:p>
      <w:pPr>
        <w:numPr>
          <w:ilvl w:val="2"/>
          <w:numId w:val="900"/>
        </w:numPr>
        <w:spacing w:before="0" w:after="0"/>
      </w:pPr>
      <w:r>
        <w:t>Standardizing Business Communication</w:t>
      </w:r>
    </w:p>
    <w:p>
      <w:pPr>
        <w:numPr>
          <w:ilvl w:val="1"/>
          <w:numId w:val="900"/>
        </w:numPr>
        <w:spacing w:before="0" w:after="0"/>
      </w:pPr>
      <w:r>
        <w:t>Role in Decision Making</w:t>
      </w:r>
    </w:p>
    <w:p>
      <w:pPr>
        <w:numPr>
          <w:ilvl w:val="2"/>
          <w:numId w:val="900"/>
        </w:numPr>
        <w:spacing w:before="0" w:after="0"/>
      </w:pPr>
      <w:r>
        <w:t>Supporting Internal Decisions</w:t>
      </w:r>
    </w:p>
    <w:p>
      <w:pPr>
        <w:numPr>
          <w:ilvl w:val="2"/>
          <w:numId w:val="900"/>
        </w:numPr>
        <w:spacing w:before="0" w:after="0"/>
      </w:pPr>
      <w:r>
        <w:t>Supporting External Decisions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0"/>
          <w:numId w:val="900"/>
        </w:numPr>
        <w:spacing w:before="0" w:after="0"/>
      </w:pPr>
      <w:r>
        <w:t>Key Users of Accounting Information</w:t>
      </w:r>
    </w:p>
    <w:p>
      <w:pPr>
        <w:numPr>
          <w:ilvl w:val="1"/>
          <w:numId w:val="900"/>
        </w:numPr>
        <w:spacing w:before="0" w:after="0"/>
      </w:pPr>
      <w:r>
        <w:t>Internal Users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Planning</w:t>
      </w:r>
    </w:p>
    <w:p>
      <w:pPr>
        <w:numPr>
          <w:ilvl w:val="3"/>
          <w:numId w:val="900"/>
        </w:numPr>
        <w:spacing w:before="0" w:after="0"/>
      </w:pPr>
      <w:r>
        <w:t>Controlling</w:t>
      </w:r>
    </w:p>
    <w:p>
      <w:pPr>
        <w:numPr>
          <w:ilvl w:val="3"/>
          <w:numId w:val="900"/>
        </w:numPr>
        <w:spacing w:before="0" w:after="0"/>
      </w:pPr>
      <w:r>
        <w:t>Decision Making</w:t>
      </w:r>
    </w:p>
    <w:p>
      <w:pPr>
        <w:numPr>
          <w:ilvl w:val="3"/>
          <w:numId w:val="900"/>
        </w:numPr>
        <w:spacing w:before="0" w:after="0"/>
      </w:pPr>
      <w:r>
        <w:t>Performance Assessment</w:t>
      </w:r>
    </w:p>
    <w:p>
      <w:pPr>
        <w:numPr>
          <w:ilvl w:val="2"/>
          <w:numId w:val="900"/>
        </w:numPr>
        <w:spacing w:before="0" w:after="0"/>
      </w:pPr>
      <w:r>
        <w:t>Employees</w:t>
      </w:r>
    </w:p>
    <w:p>
      <w:pPr>
        <w:numPr>
          <w:ilvl w:val="3"/>
          <w:numId w:val="900"/>
        </w:numPr>
        <w:spacing w:before="0" w:after="0"/>
      </w:pPr>
      <w:r>
        <w:t>Compensation Decisions</w:t>
      </w:r>
    </w:p>
    <w:p>
      <w:pPr>
        <w:numPr>
          <w:ilvl w:val="3"/>
          <w:numId w:val="900"/>
        </w:numPr>
        <w:spacing w:before="0" w:after="0"/>
      </w:pPr>
      <w:r>
        <w:t>Job Security Assessment</w:t>
      </w:r>
    </w:p>
    <w:p>
      <w:pPr>
        <w:numPr>
          <w:ilvl w:val="3"/>
          <w:numId w:val="900"/>
        </w:numPr>
        <w:spacing w:before="0" w:after="0"/>
      </w:pPr>
      <w:r>
        <w:t>Career Planning</w:t>
      </w:r>
    </w:p>
    <w:p>
      <w:pPr>
        <w:numPr>
          <w:ilvl w:val="1"/>
          <w:numId w:val="900"/>
        </w:numPr>
        <w:spacing w:before="0" w:after="0"/>
      </w:pPr>
      <w:r>
        <w:t>External Users</w:t>
      </w:r>
    </w:p>
    <w:p>
      <w:pPr>
        <w:numPr>
          <w:ilvl w:val="2"/>
          <w:numId w:val="900"/>
        </w:numPr>
        <w:spacing w:before="0" w:after="0"/>
      </w:pPr>
      <w:r>
        <w:t>Investors</w:t>
      </w:r>
    </w:p>
    <w:p>
      <w:pPr>
        <w:numPr>
          <w:ilvl w:val="3"/>
          <w:numId w:val="900"/>
        </w:numPr>
        <w:spacing w:before="0" w:after="0"/>
      </w:pPr>
      <w:r>
        <w:t>Investment Decisions</w:t>
      </w:r>
    </w:p>
    <w:p>
      <w:pPr>
        <w:numPr>
          <w:ilvl w:val="3"/>
          <w:numId w:val="900"/>
        </w:numPr>
        <w:spacing w:before="0" w:after="0"/>
      </w:pPr>
      <w:r>
        <w:t>Assessing Profitability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Creditors</w:t>
      </w:r>
    </w:p>
    <w:p>
      <w:pPr>
        <w:numPr>
          <w:ilvl w:val="3"/>
          <w:numId w:val="900"/>
        </w:numPr>
        <w:spacing w:before="0" w:after="0"/>
      </w:pPr>
      <w:r>
        <w:t>Lending Decisions</w:t>
      </w:r>
    </w:p>
    <w:p>
      <w:pPr>
        <w:numPr>
          <w:ilvl w:val="3"/>
          <w:numId w:val="900"/>
        </w:numPr>
        <w:spacing w:before="0" w:after="0"/>
      </w:pPr>
      <w:r>
        <w:t>Assessing Creditworthiness</w:t>
      </w:r>
    </w:p>
    <w:p>
      <w:pPr>
        <w:numPr>
          <w:ilvl w:val="3"/>
          <w:numId w:val="900"/>
        </w:numPr>
        <w:spacing w:before="0" w:after="0"/>
      </w:pPr>
      <w:r>
        <w:t>Monitoring Loan Covenants</w:t>
      </w:r>
    </w:p>
    <w:p>
      <w:pPr>
        <w:numPr>
          <w:ilvl w:val="2"/>
          <w:numId w:val="900"/>
        </w:numPr>
        <w:spacing w:before="0" w:after="0"/>
      </w:pPr>
      <w:r>
        <w:t>Government Agencies</w:t>
      </w:r>
    </w:p>
    <w:p>
      <w:pPr>
        <w:numPr>
          <w:ilvl w:val="3"/>
          <w:numId w:val="900"/>
        </w:numPr>
        <w:spacing w:before="0" w:after="0"/>
      </w:pPr>
      <w:r>
        <w:t>Taxation</w:t>
      </w:r>
    </w:p>
    <w:p>
      <w:pPr>
        <w:numPr>
          <w:ilvl w:val="3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Economic Policy Making</w:t>
      </w:r>
    </w:p>
    <w:p>
      <w:pPr>
        <w:numPr>
          <w:ilvl w:val="2"/>
          <w:numId w:val="900"/>
        </w:numPr>
        <w:spacing w:before="0" w:after="0"/>
      </w:pPr>
      <w:r>
        <w:t>Customers</w:t>
      </w:r>
    </w:p>
    <w:p>
      <w:pPr>
        <w:numPr>
          <w:ilvl w:val="3"/>
          <w:numId w:val="900"/>
        </w:numPr>
        <w:spacing w:before="0" w:after="0"/>
      </w:pPr>
      <w:r>
        <w:t>Assessing Supplier Stability</w:t>
      </w:r>
    </w:p>
    <w:p>
      <w:pPr>
        <w:numPr>
          <w:ilvl w:val="3"/>
          <w:numId w:val="900"/>
        </w:numPr>
        <w:spacing w:before="0" w:after="0"/>
      </w:pPr>
      <w:r>
        <w:t>Long-Term Relationship Decisions</w:t>
      </w:r>
    </w:p>
    <w:p>
      <w:pPr>
        <w:numPr>
          <w:ilvl w:val="2"/>
          <w:numId w:val="900"/>
        </w:numPr>
        <w:spacing w:before="0" w:after="0"/>
      </w:pPr>
      <w:r>
        <w:t>Suppliers</w:t>
      </w:r>
    </w:p>
    <w:p>
      <w:pPr>
        <w:numPr>
          <w:ilvl w:val="3"/>
          <w:numId w:val="900"/>
        </w:numPr>
        <w:spacing w:before="0" w:after="0"/>
      </w:pPr>
      <w:r>
        <w:t>Credit Terms Assessment</w:t>
      </w:r>
    </w:p>
    <w:p>
      <w:pPr>
        <w:numPr>
          <w:ilvl w:val="3"/>
          <w:numId w:val="900"/>
        </w:numPr>
        <w:spacing w:before="0" w:after="0"/>
      </w:pPr>
      <w:r>
        <w:t>Business Relationship Evaluation</w:t>
      </w:r>
    </w:p>
    <w:p>
      <w:pPr>
        <w:numPr>
          <w:ilvl w:val="0"/>
          <w:numId w:val="900"/>
        </w:numPr>
        <w:spacing w:before="0" w:after="0"/>
      </w:pPr>
      <w:r>
        <w:t>Branches of Accounting</w:t>
      </w:r>
    </w:p>
    <w:p>
      <w:pPr>
        <w:numPr>
          <w:ilvl w:val="1"/>
          <w:numId w:val="900"/>
        </w:numPr>
        <w:spacing w:before="0" w:after="0"/>
      </w:pPr>
      <w:r>
        <w:t>Financial Accounting</w:t>
      </w:r>
    </w:p>
    <w:p>
      <w:pPr>
        <w:numPr>
          <w:ilvl w:val="2"/>
          <w:numId w:val="900"/>
        </w:numPr>
        <w:spacing w:before="0" w:after="0"/>
      </w:pPr>
      <w:r>
        <w:t>External Reporting</w:t>
      </w:r>
    </w:p>
    <w:p>
      <w:pPr>
        <w:numPr>
          <w:ilvl w:val="2"/>
          <w:numId w:val="900"/>
        </w:numPr>
        <w:spacing w:before="0" w:after="0"/>
      </w:pPr>
      <w:r>
        <w:t>Compliance with Standards</w:t>
      </w:r>
    </w:p>
    <w:p>
      <w:pPr>
        <w:numPr>
          <w:ilvl w:val="2"/>
          <w:numId w:val="900"/>
        </w:numPr>
        <w:spacing w:before="0" w:after="0"/>
      </w:pPr>
      <w:r>
        <w:t>Historical Cost Focus</w:t>
      </w:r>
    </w:p>
    <w:p>
      <w:pPr>
        <w:numPr>
          <w:ilvl w:val="1"/>
          <w:numId w:val="900"/>
        </w:numPr>
        <w:spacing w:before="0" w:after="0"/>
      </w:pPr>
      <w:r>
        <w:t>Managerial Accounting</w:t>
      </w:r>
    </w:p>
    <w:p>
      <w:pPr>
        <w:numPr>
          <w:ilvl w:val="2"/>
          <w:numId w:val="900"/>
        </w:numPr>
        <w:spacing w:before="0" w:after="0"/>
      </w:pPr>
      <w:r>
        <w:t>Internal Reporting</w:t>
      </w:r>
    </w:p>
    <w:p>
      <w:pPr>
        <w:numPr>
          <w:ilvl w:val="2"/>
          <w:numId w:val="900"/>
        </w:numPr>
        <w:spacing w:before="0" w:after="0"/>
      </w:pPr>
      <w:r>
        <w:t>Decision Support</w:t>
      </w:r>
    </w:p>
    <w:p>
      <w:pPr>
        <w:numPr>
          <w:ilvl w:val="2"/>
          <w:numId w:val="900"/>
        </w:numPr>
        <w:spacing w:before="0" w:after="0"/>
      </w:pPr>
      <w:r>
        <w:t>Future-Oriented Analysis</w:t>
      </w:r>
    </w:p>
    <w:p>
      <w:pPr>
        <w:numPr>
          <w:ilvl w:val="1"/>
          <w:numId w:val="900"/>
        </w:numPr>
        <w:spacing w:before="0" w:after="0"/>
      </w:pPr>
      <w:r>
        <w:t>Tax Accounting</w:t>
      </w:r>
    </w:p>
    <w:p>
      <w:pPr>
        <w:numPr>
          <w:ilvl w:val="2"/>
          <w:numId w:val="900"/>
        </w:numPr>
        <w:spacing w:before="0" w:after="0"/>
      </w:pPr>
      <w:r>
        <w:t>Tax Compliance</w:t>
      </w:r>
    </w:p>
    <w:p>
      <w:pPr>
        <w:numPr>
          <w:ilvl w:val="2"/>
          <w:numId w:val="900"/>
        </w:numPr>
        <w:spacing w:before="0" w:after="0"/>
      </w:pPr>
      <w:r>
        <w:t>Tax Planning</w:t>
      </w:r>
    </w:p>
    <w:p>
      <w:pPr>
        <w:numPr>
          <w:ilvl w:val="2"/>
          <w:numId w:val="900"/>
        </w:numPr>
        <w:spacing w:before="0" w:after="0"/>
      </w:pPr>
      <w:r>
        <w:t>Tax Code Requirements</w:t>
      </w:r>
    </w:p>
    <w:p>
      <w:pPr>
        <w:numPr>
          <w:ilvl w:val="1"/>
          <w:numId w:val="900"/>
        </w:numPr>
        <w:spacing w:before="0" w:after="0"/>
      </w:pPr>
      <w:r>
        <w:t>Auditing</w:t>
      </w:r>
    </w:p>
    <w:p>
      <w:pPr>
        <w:numPr>
          <w:ilvl w:val="2"/>
          <w:numId w:val="900"/>
        </w:numPr>
        <w:spacing w:before="0" w:after="0"/>
      </w:pPr>
      <w:r>
        <w:t>Internal Auditing</w:t>
      </w:r>
    </w:p>
    <w:p>
      <w:pPr>
        <w:numPr>
          <w:ilvl w:val="2"/>
          <w:numId w:val="900"/>
        </w:numPr>
        <w:spacing w:before="0" w:after="0"/>
      </w:pPr>
      <w:r>
        <w:t>External Auditing</w:t>
      </w:r>
    </w:p>
    <w:p>
      <w:pPr>
        <w:numPr>
          <w:ilvl w:val="2"/>
          <w:numId w:val="900"/>
        </w:numPr>
        <w:spacing w:before="0" w:after="0"/>
      </w:pPr>
      <w:r>
        <w:t>Compliance Auditing</w:t>
      </w:r>
    </w:p>
    <w:p>
      <w:pPr>
        <w:numPr>
          <w:ilvl w:val="1"/>
          <w:numId w:val="900"/>
        </w:numPr>
        <w:spacing w:before="0" w:after="0"/>
      </w:pPr>
      <w:r>
        <w:t>Forensic Accounting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Legal Disputes</w:t>
      </w:r>
    </w:p>
    <w:p>
      <w:pPr>
        <w:numPr>
          <w:ilvl w:val="2"/>
          <w:numId w:val="900"/>
        </w:numPr>
        <w:spacing w:before="0" w:after="0"/>
      </w:pPr>
      <w:r>
        <w:t>Litigation Support</w:t>
      </w:r>
    </w:p>
    <w:p>
      <w:pPr>
        <w:numPr>
          <w:ilvl w:val="1"/>
          <w:numId w:val="900"/>
        </w:numPr>
        <w:spacing w:before="0" w:after="0"/>
      </w:pPr>
      <w:r>
        <w:t>Governmental and Not-for-Profit Accounting</w:t>
      </w:r>
    </w:p>
    <w:p>
      <w:pPr>
        <w:numPr>
          <w:ilvl w:val="2"/>
          <w:numId w:val="900"/>
        </w:numPr>
        <w:spacing w:before="0" w:after="0"/>
      </w:pPr>
      <w:r>
        <w:t>Fund Accounting</w:t>
      </w:r>
    </w:p>
    <w:p>
      <w:pPr>
        <w:numPr>
          <w:ilvl w:val="2"/>
          <w:numId w:val="900"/>
        </w:numPr>
        <w:spacing w:before="0" w:after="0"/>
      </w:pPr>
      <w:r>
        <w:t>Budgetary Control</w:t>
      </w:r>
    </w:p>
    <w:p>
      <w:pPr>
        <w:numPr>
          <w:ilvl w:val="2"/>
          <w:numId w:val="900"/>
        </w:numPr>
        <w:spacing w:before="0" w:after="0"/>
      </w:pPr>
      <w:r>
        <w:t>Public Accountability</w:t>
      </w:r>
    </w:p>
    <w:p>
      <w:pPr>
        <w:numPr>
          <w:ilvl w:val="0"/>
          <w:numId w:val="900"/>
        </w:numPr>
        <w:spacing w:before="0" w:after="0"/>
      </w:pPr>
      <w:r>
        <w:t>Professional Ethics and Conduct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Honesty in Reporting</w:t>
      </w:r>
    </w:p>
    <w:p>
      <w:pPr>
        <w:numPr>
          <w:ilvl w:val="2"/>
          <w:numId w:val="900"/>
        </w:numPr>
        <w:spacing w:before="0" w:after="0"/>
      </w:pPr>
      <w:r>
        <w:t>Avoiding Misrepresentation</w:t>
      </w:r>
    </w:p>
    <w:p>
      <w:pPr>
        <w:numPr>
          <w:ilvl w:val="2"/>
          <w:numId w:val="900"/>
        </w:numPr>
        <w:spacing w:before="0" w:after="0"/>
      </w:pPr>
      <w:r>
        <w:t>Moral Courage</w:t>
      </w:r>
    </w:p>
    <w:p>
      <w:pPr>
        <w:numPr>
          <w:ilvl w:val="1"/>
          <w:numId w:val="900"/>
        </w:numPr>
        <w:spacing w:before="0" w:after="0"/>
      </w:pPr>
      <w:r>
        <w:t>Objectivity</w:t>
      </w:r>
    </w:p>
    <w:p>
      <w:pPr>
        <w:numPr>
          <w:ilvl w:val="2"/>
          <w:numId w:val="900"/>
        </w:numPr>
        <w:spacing w:before="0" w:after="0"/>
      </w:pPr>
      <w:r>
        <w:t>Avoiding Conflicts of Interest</w:t>
      </w:r>
    </w:p>
    <w:p>
      <w:pPr>
        <w:numPr>
          <w:ilvl w:val="2"/>
          <w:numId w:val="900"/>
        </w:numPr>
        <w:spacing w:before="0" w:after="0"/>
      </w:pPr>
      <w:r>
        <w:t>Unbiased Judgment</w:t>
      </w:r>
    </w:p>
    <w:p>
      <w:pPr>
        <w:numPr>
          <w:ilvl w:val="2"/>
          <w:numId w:val="900"/>
        </w:numPr>
        <w:spacing w:before="0" w:after="0"/>
      </w:pPr>
      <w:r>
        <w:t>Independence of Mind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Protecting Sensitive Information</w:t>
      </w:r>
    </w:p>
    <w:p>
      <w:pPr>
        <w:numPr>
          <w:ilvl w:val="2"/>
          <w:numId w:val="900"/>
        </w:numPr>
        <w:spacing w:before="0" w:after="0"/>
      </w:pPr>
      <w:r>
        <w:t>Legal and Ethical Obligations</w:t>
      </w:r>
    </w:p>
    <w:p>
      <w:pPr>
        <w:numPr>
          <w:ilvl w:val="2"/>
          <w:numId w:val="900"/>
        </w:numPr>
        <w:spacing w:before="0" w:after="0"/>
      </w:pPr>
      <w:r>
        <w:t>Client Privacy Rights</w:t>
      </w:r>
    </w:p>
    <w:p>
      <w:pPr>
        <w:numPr>
          <w:ilvl w:val="1"/>
          <w:numId w:val="900"/>
        </w:numPr>
        <w:spacing w:before="0" w:after="0"/>
      </w:pPr>
      <w:r>
        <w:t>Professional Competence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2"/>
          <w:numId w:val="900"/>
        </w:numPr>
        <w:spacing w:before="0" w:after="0"/>
      </w:pPr>
      <w:r>
        <w:t>Adherence to Standards</w:t>
      </w:r>
    </w:p>
    <w:p>
      <w:pPr>
        <w:numPr>
          <w:ilvl w:val="2"/>
          <w:numId w:val="900"/>
        </w:numPr>
        <w:spacing w:before="0" w:after="0"/>
      </w:pPr>
      <w:r>
        <w:t>Technical Proficiency</w:t>
      </w:r>
    </w:p>
    <w:p>
      <w:pPr>
        <w:numPr>
          <w:ilvl w:val="1"/>
          <w:numId w:val="900"/>
        </w:numPr>
        <w:spacing w:before="0" w:after="0"/>
      </w:pPr>
      <w:r>
        <w:t>Professional Behavior</w:t>
      </w:r>
    </w:p>
    <w:p>
      <w:pPr>
        <w:numPr>
          <w:ilvl w:val="2"/>
          <w:numId w:val="900"/>
        </w:numPr>
        <w:spacing w:before="0" w:after="0"/>
      </w:pPr>
      <w:r>
        <w:t>Compliance with Laws and Regulations</w:t>
      </w:r>
    </w:p>
    <w:p>
      <w:pPr>
        <w:numPr>
          <w:ilvl w:val="2"/>
          <w:numId w:val="900"/>
        </w:numPr>
        <w:spacing w:before="0" w:after="0"/>
      </w:pPr>
      <w:r>
        <w:t>Avoiding Actions that Discredit the Profession</w:t>
      </w:r>
    </w:p>
    <w:p>
      <w:pPr>
        <w:numPr>
          <w:ilvl w:val="2"/>
          <w:numId w:val="900"/>
        </w:numPr>
        <w:spacing w:before="0" w:after="0"/>
      </w:pPr>
      <w:r>
        <w:t>Professional Courtesy</w:t>
      </w:r>
    </w:p>
    <w:p>
      <w:pPr>
        <w:pStyle w:val="Heading1"/>
      </w:pPr>
      <w:r>
        <w:t>The Conceptual Framework of Accounting</w:t>
      </w:r>
    </w:p>
    <w:p>
      <w:pPr>
        <w:numPr>
          <w:ilvl w:val="0"/>
          <w:numId w:val="900"/>
        </w:numPr>
        <w:spacing w:before="0" w:after="0"/>
      </w:pPr>
      <w:r>
        <w:t>Standard-Setting Bodies</w:t>
      </w:r>
    </w:p>
    <w:p>
      <w:pPr>
        <w:numPr>
          <w:ilvl w:val="1"/>
          <w:numId w:val="900"/>
        </w:numPr>
        <w:spacing w:before="0" w:after="0"/>
      </w:pPr>
      <w:r>
        <w:t>Financial Accounting Standards Board (FASB)</w:t>
      </w:r>
    </w:p>
    <w:p>
      <w:pPr>
        <w:numPr>
          <w:ilvl w:val="2"/>
          <w:numId w:val="900"/>
        </w:numPr>
        <w:spacing w:before="0" w:after="0"/>
      </w:pPr>
      <w:r>
        <w:t>Role and Structure</w:t>
      </w:r>
    </w:p>
    <w:p>
      <w:pPr>
        <w:numPr>
          <w:ilvl w:val="2"/>
          <w:numId w:val="900"/>
        </w:numPr>
        <w:spacing w:before="0" w:after="0"/>
      </w:pPr>
      <w:r>
        <w:t>Standard-Setting Process</w:t>
      </w:r>
    </w:p>
    <w:p>
      <w:pPr>
        <w:numPr>
          <w:ilvl w:val="2"/>
          <w:numId w:val="900"/>
        </w:numPr>
        <w:spacing w:before="0" w:after="0"/>
      </w:pPr>
      <w:r>
        <w:t>Due Process Procedures</w:t>
      </w:r>
    </w:p>
    <w:p>
      <w:pPr>
        <w:numPr>
          <w:ilvl w:val="1"/>
          <w:numId w:val="900"/>
        </w:numPr>
        <w:spacing w:before="0" w:after="0"/>
      </w:pPr>
      <w:r>
        <w:t>International Accounting Standards Board (IASB)</w:t>
      </w:r>
    </w:p>
    <w:p>
      <w:pPr>
        <w:numPr>
          <w:ilvl w:val="2"/>
          <w:numId w:val="900"/>
        </w:numPr>
        <w:spacing w:before="0" w:after="0"/>
      </w:pPr>
      <w:r>
        <w:t>Role and Structure</w:t>
      </w:r>
    </w:p>
    <w:p>
      <w:pPr>
        <w:numPr>
          <w:ilvl w:val="2"/>
          <w:numId w:val="900"/>
        </w:numPr>
        <w:spacing w:before="0" w:after="0"/>
      </w:pPr>
      <w:r>
        <w:t>IFRS Development</w:t>
      </w:r>
    </w:p>
    <w:p>
      <w:pPr>
        <w:numPr>
          <w:ilvl w:val="2"/>
          <w:numId w:val="900"/>
        </w:numPr>
        <w:spacing w:before="0" w:after="0"/>
      </w:pPr>
      <w:r>
        <w:t>Global Harmonization Efforts</w:t>
      </w:r>
    </w:p>
    <w:p>
      <w:pPr>
        <w:numPr>
          <w:ilvl w:val="1"/>
          <w:numId w:val="900"/>
        </w:numPr>
        <w:spacing w:before="0" w:after="0"/>
      </w:pPr>
      <w:r>
        <w:t>Other Regulatory Bodies</w:t>
      </w:r>
    </w:p>
    <w:p>
      <w:pPr>
        <w:numPr>
          <w:ilvl w:val="2"/>
          <w:numId w:val="900"/>
        </w:numPr>
        <w:spacing w:before="0" w:after="0"/>
      </w:pPr>
      <w:r>
        <w:t>Securities and Exchange Commission (SEC)</w:t>
      </w:r>
    </w:p>
    <w:p>
      <w:pPr>
        <w:numPr>
          <w:ilvl w:val="2"/>
          <w:numId w:val="900"/>
        </w:numPr>
        <w:spacing w:before="0" w:after="0"/>
      </w:pPr>
      <w:r>
        <w:t>American Institute of Certified Public Accountants (AICPA)</w:t>
      </w:r>
    </w:p>
    <w:p>
      <w:pPr>
        <w:numPr>
          <w:ilvl w:val="2"/>
          <w:numId w:val="900"/>
        </w:numPr>
        <w:spacing w:before="0" w:after="0"/>
      </w:pPr>
      <w:r>
        <w:t>Public Company Accounting Oversight Board (PCAOB)</w:t>
      </w:r>
    </w:p>
    <w:p>
      <w:pPr>
        <w:numPr>
          <w:ilvl w:val="0"/>
          <w:numId w:val="900"/>
        </w:numPr>
        <w:spacing w:before="0" w:after="0"/>
      </w:pPr>
      <w:r>
        <w:t>Generally Accepted Accounting Principles (GAAP)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Hierarchy of GAAP</w:t>
      </w:r>
    </w:p>
    <w:p>
      <w:pPr>
        <w:numPr>
          <w:ilvl w:val="1"/>
          <w:numId w:val="900"/>
        </w:numPr>
        <w:spacing w:before="0" w:after="0"/>
      </w:pPr>
      <w:r>
        <w:t>Application in Practice</w:t>
      </w:r>
    </w:p>
    <w:p>
      <w:pPr>
        <w:numPr>
          <w:ilvl w:val="1"/>
          <w:numId w:val="900"/>
        </w:numPr>
        <w:spacing w:before="0" w:after="0"/>
      </w:pPr>
      <w:r>
        <w:t>Evolution and Updates</w:t>
      </w:r>
    </w:p>
    <w:p>
      <w:pPr>
        <w:numPr>
          <w:ilvl w:val="0"/>
          <w:numId w:val="900"/>
        </w:numPr>
        <w:spacing w:before="0" w:after="0"/>
      </w:pPr>
      <w:r>
        <w:t>International Financial Reporting Standards (IFRS)</w:t>
      </w:r>
    </w:p>
    <w:p>
      <w:pPr>
        <w:numPr>
          <w:ilvl w:val="1"/>
          <w:numId w:val="900"/>
        </w:numPr>
        <w:spacing w:before="0" w:after="0"/>
      </w:pPr>
      <w:r>
        <w:t>Key Differences from GAAP</w:t>
      </w:r>
    </w:p>
    <w:p>
      <w:pPr>
        <w:numPr>
          <w:ilvl w:val="1"/>
          <w:numId w:val="900"/>
        </w:numPr>
        <w:spacing w:before="0" w:after="0"/>
      </w:pPr>
      <w:r>
        <w:t>Global Adoption</w:t>
      </w:r>
    </w:p>
    <w:p>
      <w:pPr>
        <w:numPr>
          <w:ilvl w:val="1"/>
          <w:numId w:val="900"/>
        </w:numPr>
        <w:spacing w:before="0" w:after="0"/>
      </w:pPr>
      <w:r>
        <w:t>Convergence Efforts</w:t>
      </w:r>
    </w:p>
    <w:p>
      <w:pPr>
        <w:numPr>
          <w:ilvl w:val="0"/>
          <w:numId w:val="900"/>
        </w:numPr>
        <w:spacing w:before="0" w:after="0"/>
      </w:pPr>
      <w:r>
        <w:t>Fundamental Qualitative Characteristics</w:t>
      </w:r>
    </w:p>
    <w:p>
      <w:pPr>
        <w:numPr>
          <w:ilvl w:val="1"/>
          <w:numId w:val="900"/>
        </w:numPr>
        <w:spacing w:before="0" w:after="0"/>
      </w:pPr>
      <w:r>
        <w:t>Relevance</w:t>
      </w:r>
    </w:p>
    <w:p>
      <w:pPr>
        <w:numPr>
          <w:ilvl w:val="2"/>
          <w:numId w:val="900"/>
        </w:numPr>
        <w:spacing w:before="0" w:after="0"/>
      </w:pPr>
      <w:r>
        <w:t>Predictive Value</w:t>
      </w:r>
    </w:p>
    <w:p>
      <w:pPr>
        <w:numPr>
          <w:ilvl w:val="2"/>
          <w:numId w:val="900"/>
        </w:numPr>
        <w:spacing w:before="0" w:after="0"/>
      </w:pPr>
      <w:r>
        <w:t>Confirmatory Value</w:t>
      </w:r>
    </w:p>
    <w:p>
      <w:pPr>
        <w:numPr>
          <w:ilvl w:val="2"/>
          <w:numId w:val="900"/>
        </w:numPr>
        <w:spacing w:before="0" w:after="0"/>
      </w:pPr>
      <w:r>
        <w:t>Materiality</w:t>
      </w:r>
    </w:p>
    <w:p>
      <w:pPr>
        <w:numPr>
          <w:ilvl w:val="1"/>
          <w:numId w:val="900"/>
        </w:numPr>
        <w:spacing w:before="0" w:after="0"/>
      </w:pPr>
      <w:r>
        <w:t>Faithful Representation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Neutrality</w:t>
      </w:r>
    </w:p>
    <w:p>
      <w:pPr>
        <w:numPr>
          <w:ilvl w:val="2"/>
          <w:numId w:val="900"/>
        </w:numPr>
        <w:spacing w:before="0" w:after="0"/>
      </w:pPr>
      <w:r>
        <w:t>Freedom from Error</w:t>
      </w:r>
    </w:p>
    <w:p>
      <w:pPr>
        <w:numPr>
          <w:ilvl w:val="0"/>
          <w:numId w:val="900"/>
        </w:numPr>
        <w:spacing w:before="0" w:after="0"/>
      </w:pPr>
      <w:r>
        <w:t>Enhancing Qualitative Characteristics</w:t>
      </w:r>
    </w:p>
    <w:p>
      <w:pPr>
        <w:numPr>
          <w:ilvl w:val="1"/>
          <w:numId w:val="900"/>
        </w:numPr>
        <w:spacing w:before="0" w:after="0"/>
      </w:pPr>
      <w:r>
        <w:t>Comparability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Cross-Entity Comparisons</w:t>
      </w:r>
    </w:p>
    <w:p>
      <w:pPr>
        <w:numPr>
          <w:ilvl w:val="1"/>
          <w:numId w:val="900"/>
        </w:numPr>
        <w:spacing w:before="0" w:after="0"/>
      </w:pPr>
      <w:r>
        <w:t>Verifiability</w:t>
      </w:r>
    </w:p>
    <w:p>
      <w:pPr>
        <w:numPr>
          <w:ilvl w:val="2"/>
          <w:numId w:val="900"/>
        </w:numPr>
        <w:spacing w:before="0" w:after="0"/>
      </w:pPr>
      <w:r>
        <w:t>Direct Verification</w:t>
      </w:r>
    </w:p>
    <w:p>
      <w:pPr>
        <w:numPr>
          <w:ilvl w:val="2"/>
          <w:numId w:val="900"/>
        </w:numPr>
        <w:spacing w:before="0" w:after="0"/>
      </w:pPr>
      <w:r>
        <w:t>Indirect Verification</w:t>
      </w:r>
    </w:p>
    <w:p>
      <w:pPr>
        <w:numPr>
          <w:ilvl w:val="1"/>
          <w:numId w:val="900"/>
        </w:numPr>
        <w:spacing w:before="0" w:after="0"/>
      </w:pPr>
      <w:r>
        <w:t>Timeliness</w:t>
      </w:r>
    </w:p>
    <w:p>
      <w:pPr>
        <w:numPr>
          <w:ilvl w:val="2"/>
          <w:numId w:val="900"/>
        </w:numPr>
        <w:spacing w:before="0" w:after="0"/>
      </w:pPr>
      <w:r>
        <w:t>Timely Reporting</w:t>
      </w:r>
    </w:p>
    <w:p>
      <w:pPr>
        <w:numPr>
          <w:ilvl w:val="2"/>
          <w:numId w:val="900"/>
        </w:numPr>
        <w:spacing w:before="0" w:after="0"/>
      </w:pPr>
      <w:r>
        <w:t>Trade-off with Accuracy</w:t>
      </w:r>
    </w:p>
    <w:p>
      <w:pPr>
        <w:numPr>
          <w:ilvl w:val="1"/>
          <w:numId w:val="900"/>
        </w:numPr>
        <w:spacing w:before="0" w:after="0"/>
      </w:pPr>
      <w:r>
        <w:t>Understandability</w:t>
      </w:r>
    </w:p>
    <w:p>
      <w:pPr>
        <w:numPr>
          <w:ilvl w:val="2"/>
          <w:numId w:val="900"/>
        </w:numPr>
        <w:spacing w:before="0" w:after="0"/>
      </w:pPr>
      <w:r>
        <w:t>Clarity of Presentation</w:t>
      </w:r>
    </w:p>
    <w:p>
      <w:pPr>
        <w:numPr>
          <w:ilvl w:val="2"/>
          <w:numId w:val="900"/>
        </w:numPr>
        <w:spacing w:before="0" w:after="0"/>
      </w:pPr>
      <w:r>
        <w:t>User Comprehension</w:t>
      </w:r>
    </w:p>
    <w:p>
      <w:pPr>
        <w:numPr>
          <w:ilvl w:val="0"/>
          <w:numId w:val="900"/>
        </w:numPr>
        <w:spacing w:before="0" w:after="0"/>
      </w:pPr>
      <w:r>
        <w:t>Key Accounting Principles and Assumptions</w:t>
      </w:r>
    </w:p>
    <w:p>
      <w:pPr>
        <w:numPr>
          <w:ilvl w:val="1"/>
          <w:numId w:val="900"/>
        </w:numPr>
        <w:spacing w:before="0" w:after="0"/>
      </w:pPr>
      <w:r>
        <w:t>Economic Entity Assumption</w:t>
      </w:r>
    </w:p>
    <w:p>
      <w:pPr>
        <w:numPr>
          <w:ilvl w:val="1"/>
          <w:numId w:val="900"/>
        </w:numPr>
        <w:spacing w:before="0" w:after="0"/>
      </w:pPr>
      <w:r>
        <w:t>Going Concern Assumption</w:t>
      </w:r>
    </w:p>
    <w:p>
      <w:pPr>
        <w:numPr>
          <w:ilvl w:val="1"/>
          <w:numId w:val="900"/>
        </w:numPr>
        <w:spacing w:before="0" w:after="0"/>
      </w:pPr>
      <w:r>
        <w:t>Monetary Unit Assumption</w:t>
      </w:r>
    </w:p>
    <w:p>
      <w:pPr>
        <w:numPr>
          <w:ilvl w:val="1"/>
          <w:numId w:val="900"/>
        </w:numPr>
        <w:spacing w:before="0" w:after="0"/>
      </w:pPr>
      <w:r>
        <w:t>Periodicity Assumption</w:t>
      </w:r>
    </w:p>
    <w:p>
      <w:pPr>
        <w:numPr>
          <w:ilvl w:val="1"/>
          <w:numId w:val="900"/>
        </w:numPr>
        <w:spacing w:before="0" w:after="0"/>
      </w:pPr>
      <w:r>
        <w:t>Historical Cost Principle</w:t>
      </w:r>
    </w:p>
    <w:p>
      <w:pPr>
        <w:numPr>
          <w:ilvl w:val="1"/>
          <w:numId w:val="900"/>
        </w:numPr>
        <w:spacing w:before="0" w:after="0"/>
      </w:pPr>
      <w:r>
        <w:t>Revenue Recognition Principle</w:t>
      </w:r>
    </w:p>
    <w:p>
      <w:pPr>
        <w:numPr>
          <w:ilvl w:val="1"/>
          <w:numId w:val="900"/>
        </w:numPr>
        <w:spacing w:before="0" w:after="0"/>
      </w:pPr>
      <w:r>
        <w:t>Expense Recognition (Matching) Principle</w:t>
      </w:r>
    </w:p>
    <w:p>
      <w:pPr>
        <w:numPr>
          <w:ilvl w:val="1"/>
          <w:numId w:val="900"/>
        </w:numPr>
        <w:spacing w:before="0" w:after="0"/>
      </w:pPr>
      <w:r>
        <w:t>Full Disclosure Principle</w:t>
      </w:r>
    </w:p>
    <w:p>
      <w:pPr>
        <w:numPr>
          <w:ilvl w:val="1"/>
          <w:numId w:val="900"/>
        </w:numPr>
        <w:spacing w:before="0" w:after="0"/>
      </w:pPr>
      <w:r>
        <w:t>Conservatism Principle</w:t>
      </w:r>
    </w:p>
    <w:p>
      <w:pPr>
        <w:numPr>
          <w:ilvl w:val="1"/>
          <w:numId w:val="900"/>
        </w:numPr>
        <w:spacing w:before="0" w:after="0"/>
      </w:pPr>
      <w:r>
        <w:t>Materiality Principle</w:t>
      </w:r>
    </w:p>
    <w:p>
      <w:pPr>
        <w:pStyle w:val="Heading1"/>
      </w:pPr>
      <w:r>
        <w:t>The Accounting Equation and Transaction Analysis</w:t>
      </w:r>
    </w:p>
    <w:p>
      <w:pPr>
        <w:numPr>
          <w:ilvl w:val="0"/>
          <w:numId w:val="900"/>
        </w:numPr>
        <w:spacing w:before="0" w:after="0"/>
      </w:pPr>
      <w:r>
        <w:t>The Fundamental Accounting Equation</w:t>
      </w:r>
    </w:p>
    <w:p>
      <w:pPr>
        <w:numPr>
          <w:ilvl w:val="1"/>
          <w:numId w:val="900"/>
        </w:numPr>
        <w:spacing w:before="0" w:after="0"/>
      </w:pPr>
      <w:r>
        <w:t>Assets = Liabilities + Equity</w:t>
      </w:r>
    </w:p>
    <w:p>
      <w:pPr>
        <w:numPr>
          <w:ilvl w:val="1"/>
          <w:numId w:val="900"/>
        </w:numPr>
        <w:spacing w:before="0" w:after="0"/>
      </w:pPr>
      <w:r>
        <w:t>Balance Maintenance</w:t>
      </w:r>
    </w:p>
    <w:p>
      <w:pPr>
        <w:numPr>
          <w:ilvl w:val="1"/>
          <w:numId w:val="900"/>
        </w:numPr>
        <w:spacing w:before="0" w:after="0"/>
      </w:pPr>
      <w:r>
        <w:t>Expanded Accounting Equation</w:t>
      </w:r>
    </w:p>
    <w:p>
      <w:pPr>
        <w:numPr>
          <w:ilvl w:val="2"/>
          <w:numId w:val="900"/>
        </w:numPr>
        <w:spacing w:before="0" w:after="0"/>
      </w:pPr>
      <w:r>
        <w:t>Owner's Capital</w:t>
      </w:r>
    </w:p>
    <w:p>
      <w:pPr>
        <w:numPr>
          <w:ilvl w:val="2"/>
          <w:numId w:val="900"/>
        </w:numPr>
        <w:spacing w:before="0" w:after="0"/>
      </w:pPr>
      <w:r>
        <w:t>Owner's Drawings/Dividends</w:t>
      </w:r>
    </w:p>
    <w:p>
      <w:pPr>
        <w:numPr>
          <w:ilvl w:val="2"/>
          <w:numId w:val="900"/>
        </w:numPr>
        <w:spacing w:before="0" w:after="0"/>
      </w:pPr>
      <w:r>
        <w:t>Revenues</w:t>
      </w:r>
    </w:p>
    <w:p>
      <w:pPr>
        <w:numPr>
          <w:ilvl w:val="2"/>
          <w:numId w:val="900"/>
        </w:numPr>
        <w:spacing w:before="0" w:after="0"/>
      </w:pPr>
      <w:r>
        <w:t>Expenses</w:t>
      </w:r>
    </w:p>
    <w:p>
      <w:pPr>
        <w:numPr>
          <w:ilvl w:val="0"/>
          <w:numId w:val="900"/>
        </w:numPr>
        <w:spacing w:before="0" w:after="0"/>
      </w:pPr>
      <w:r>
        <w:t>Elements of the Equation</w:t>
      </w:r>
    </w:p>
    <w:p>
      <w:pPr>
        <w:numPr>
          <w:ilvl w:val="1"/>
          <w:numId w:val="900"/>
        </w:numPr>
        <w:spacing w:before="0" w:after="0"/>
      </w:pPr>
      <w:r>
        <w:t>Assets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Classification of Assets</w:t>
      </w:r>
    </w:p>
    <w:p>
      <w:pPr>
        <w:numPr>
          <w:ilvl w:val="2"/>
          <w:numId w:val="900"/>
        </w:numPr>
        <w:spacing w:before="0" w:after="0"/>
      </w:pPr>
      <w:r>
        <w:t>Examples of Assets</w:t>
      </w:r>
    </w:p>
    <w:p>
      <w:pPr>
        <w:numPr>
          <w:ilvl w:val="1"/>
          <w:numId w:val="900"/>
        </w:numPr>
        <w:spacing w:before="0" w:after="0"/>
      </w:pPr>
      <w:r>
        <w:t>Liabilities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Classification of Liabilities</w:t>
      </w:r>
    </w:p>
    <w:p>
      <w:pPr>
        <w:numPr>
          <w:ilvl w:val="2"/>
          <w:numId w:val="900"/>
        </w:numPr>
        <w:spacing w:before="0" w:after="0"/>
      </w:pPr>
      <w:r>
        <w:t>Examples of Liabilities</w:t>
      </w:r>
    </w:p>
    <w:p>
      <w:pPr>
        <w:numPr>
          <w:ilvl w:val="1"/>
          <w:numId w:val="900"/>
        </w:numPr>
        <w:spacing w:before="0" w:after="0"/>
      </w:pPr>
      <w:r>
        <w:t>Equity</w:t>
      </w:r>
    </w:p>
    <w:p>
      <w:pPr>
        <w:numPr>
          <w:ilvl w:val="2"/>
          <w:numId w:val="900"/>
        </w:numPr>
        <w:spacing w:before="0" w:after="0"/>
      </w:pPr>
      <w:r>
        <w:t>Owner's Equity vs. Stockholders' Equity</w:t>
      </w:r>
    </w:p>
    <w:p>
      <w:pPr>
        <w:numPr>
          <w:ilvl w:val="2"/>
          <w:numId w:val="900"/>
        </w:numPr>
        <w:spacing w:before="0" w:after="0"/>
      </w:pPr>
      <w:r>
        <w:t>Components of Equity</w:t>
      </w:r>
    </w:p>
    <w:p>
      <w:pPr>
        <w:numPr>
          <w:ilvl w:val="2"/>
          <w:numId w:val="900"/>
        </w:numPr>
        <w:spacing w:before="0" w:after="0"/>
      </w:pPr>
      <w:r>
        <w:t>Equity Changes</w:t>
      </w:r>
    </w:p>
    <w:p>
      <w:pPr>
        <w:numPr>
          <w:ilvl w:val="0"/>
          <w:numId w:val="900"/>
        </w:numPr>
        <w:spacing w:before="0" w:after="0"/>
      </w:pPr>
      <w:r>
        <w:t>Transaction Analysis</w:t>
      </w:r>
    </w:p>
    <w:p>
      <w:pPr>
        <w:numPr>
          <w:ilvl w:val="1"/>
          <w:numId w:val="900"/>
        </w:numPr>
        <w:spacing w:before="0" w:after="0"/>
      </w:pPr>
      <w:r>
        <w:t>Identifying Business Transactions</w:t>
      </w:r>
    </w:p>
    <w:p>
      <w:pPr>
        <w:numPr>
          <w:ilvl w:val="1"/>
          <w:numId w:val="900"/>
        </w:numPr>
        <w:spacing w:before="0" w:after="0"/>
      </w:pPr>
      <w:r>
        <w:t>Impact of Business Transactions on the Equation</w:t>
      </w:r>
    </w:p>
    <w:p>
      <w:pPr>
        <w:numPr>
          <w:ilvl w:val="1"/>
          <w:numId w:val="900"/>
        </w:numPr>
        <w:spacing w:before="0" w:after="0"/>
      </w:pPr>
      <w:r>
        <w:t>The Concept of Double-Entry Bookkeeping</w:t>
      </w:r>
    </w:p>
    <w:p>
      <w:pPr>
        <w:numPr>
          <w:ilvl w:val="2"/>
          <w:numId w:val="900"/>
        </w:numPr>
        <w:spacing w:before="0" w:after="0"/>
      </w:pPr>
      <w:r>
        <w:t>Dual Effect of Transactions</w:t>
      </w:r>
    </w:p>
    <w:p>
      <w:pPr>
        <w:numPr>
          <w:ilvl w:val="2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Debits and Credits</w:t>
      </w:r>
    </w:p>
    <w:p>
      <w:pPr>
        <w:numPr>
          <w:ilvl w:val="2"/>
          <w:numId w:val="900"/>
        </w:numPr>
        <w:spacing w:before="0" w:after="0"/>
      </w:pPr>
      <w:r>
        <w:t>Rules for Asset Accounts</w:t>
      </w:r>
    </w:p>
    <w:p>
      <w:pPr>
        <w:numPr>
          <w:ilvl w:val="2"/>
          <w:numId w:val="900"/>
        </w:numPr>
        <w:spacing w:before="0" w:after="0"/>
      </w:pPr>
      <w:r>
        <w:t>Rules for Liability Accounts</w:t>
      </w:r>
    </w:p>
    <w:p>
      <w:pPr>
        <w:numPr>
          <w:ilvl w:val="2"/>
          <w:numId w:val="900"/>
        </w:numPr>
        <w:spacing w:before="0" w:after="0"/>
      </w:pPr>
      <w:r>
        <w:t>Rules for Equity Accounts</w:t>
      </w:r>
    </w:p>
    <w:p>
      <w:pPr>
        <w:numPr>
          <w:ilvl w:val="2"/>
          <w:numId w:val="900"/>
        </w:numPr>
        <w:spacing w:before="0" w:after="0"/>
      </w:pPr>
      <w:r>
        <w:t>Normal Balances</w:t>
      </w:r>
    </w:p>
    <w:p>
      <w:pPr>
        <w:numPr>
          <w:ilvl w:val="0"/>
          <w:numId w:val="900"/>
        </w:numPr>
        <w:spacing w:before="0" w:after="0"/>
      </w:pPr>
      <w:r>
        <w:t>T-Accounts</w:t>
      </w:r>
    </w:p>
    <w:p>
      <w:pPr>
        <w:numPr>
          <w:ilvl w:val="1"/>
          <w:numId w:val="900"/>
        </w:numPr>
        <w:spacing w:before="0" w:after="0"/>
      </w:pPr>
      <w:r>
        <w:t>Structure and Use</w:t>
      </w:r>
    </w:p>
    <w:p>
      <w:pPr>
        <w:numPr>
          <w:ilvl w:val="1"/>
          <w:numId w:val="900"/>
        </w:numPr>
        <w:spacing w:before="0" w:after="0"/>
      </w:pPr>
      <w:r>
        <w:t>Posting Transactions</w:t>
      </w:r>
    </w:p>
    <w:p>
      <w:pPr>
        <w:numPr>
          <w:ilvl w:val="1"/>
          <w:numId w:val="900"/>
        </w:numPr>
        <w:spacing w:before="0" w:after="0"/>
      </w:pPr>
      <w:r>
        <w:t>Account Analysis</w:t>
      </w:r>
    </w:p>
    <w:p>
      <w:pPr>
        <w:pStyle w:val="Heading1"/>
      </w:pPr>
      <w:r>
        <w:t>The Accounting Cycle</w:t>
      </w:r>
    </w:p>
    <w:p>
      <w:pPr>
        <w:numPr>
          <w:ilvl w:val="0"/>
          <w:numId w:val="900"/>
        </w:numPr>
        <w:spacing w:before="0" w:after="0"/>
      </w:pPr>
      <w:r>
        <w:t>Step 1: Identifying and Analyzing Transactions</w:t>
      </w:r>
    </w:p>
    <w:p>
      <w:pPr>
        <w:numPr>
          <w:ilvl w:val="1"/>
          <w:numId w:val="900"/>
        </w:numPr>
        <w:spacing w:before="0" w:after="0"/>
      </w:pPr>
      <w:r>
        <w:t>Source Documents</w:t>
      </w:r>
    </w:p>
    <w:p>
      <w:pPr>
        <w:numPr>
          <w:ilvl w:val="2"/>
          <w:numId w:val="900"/>
        </w:numPr>
        <w:spacing w:before="0" w:after="0"/>
      </w:pPr>
      <w:r>
        <w:t>Invoices</w:t>
      </w:r>
    </w:p>
    <w:p>
      <w:pPr>
        <w:numPr>
          <w:ilvl w:val="2"/>
          <w:numId w:val="900"/>
        </w:numPr>
        <w:spacing w:before="0" w:after="0"/>
      </w:pPr>
      <w:r>
        <w:t>Receipts</w:t>
      </w:r>
    </w:p>
    <w:p>
      <w:pPr>
        <w:numPr>
          <w:ilvl w:val="2"/>
          <w:numId w:val="900"/>
        </w:numPr>
        <w:spacing w:before="0" w:after="0"/>
      </w:pPr>
      <w:r>
        <w:t>Bank Statements</w:t>
      </w:r>
    </w:p>
    <w:p>
      <w:pPr>
        <w:numPr>
          <w:ilvl w:val="2"/>
          <w:numId w:val="900"/>
        </w:numPr>
        <w:spacing w:before="0" w:after="0"/>
      </w:pPr>
      <w:r>
        <w:t>Contracts</w:t>
      </w:r>
    </w:p>
    <w:p>
      <w:pPr>
        <w:numPr>
          <w:ilvl w:val="2"/>
          <w:numId w:val="900"/>
        </w:numPr>
        <w:spacing w:before="0" w:after="0"/>
      </w:pPr>
      <w:r>
        <w:t>Purchase Orders</w:t>
      </w:r>
    </w:p>
    <w:p>
      <w:pPr>
        <w:numPr>
          <w:ilvl w:val="1"/>
          <w:numId w:val="900"/>
        </w:numPr>
        <w:spacing w:before="0" w:after="0"/>
      </w:pPr>
      <w:r>
        <w:t>Analyzing Transaction Effects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Step 2: Journalizing Transactions</w:t>
      </w:r>
    </w:p>
    <w:p>
      <w:pPr>
        <w:numPr>
          <w:ilvl w:val="1"/>
          <w:numId w:val="900"/>
        </w:numPr>
        <w:spacing w:before="0" w:after="0"/>
      </w:pPr>
      <w:r>
        <w:t>The General Journal</w:t>
      </w:r>
    </w:p>
    <w:p>
      <w:pPr>
        <w:numPr>
          <w:ilvl w:val="2"/>
          <w:numId w:val="900"/>
        </w:numPr>
        <w:spacing w:before="0" w:after="0"/>
      </w:pPr>
      <w:r>
        <w:t>Journal Entry Format</w:t>
      </w:r>
    </w:p>
    <w:p>
      <w:pPr>
        <w:numPr>
          <w:ilvl w:val="2"/>
          <w:numId w:val="900"/>
        </w:numPr>
        <w:spacing w:before="0" w:after="0"/>
      </w:pPr>
      <w:r>
        <w:t>Recording Debits and Credits</w:t>
      </w:r>
    </w:p>
    <w:p>
      <w:pPr>
        <w:numPr>
          <w:ilvl w:val="2"/>
          <w:numId w:val="900"/>
        </w:numPr>
        <w:spacing w:before="0" w:after="0"/>
      </w:pPr>
      <w:r>
        <w:t>Journal Entry Components</w:t>
      </w:r>
    </w:p>
    <w:p>
      <w:pPr>
        <w:numPr>
          <w:ilvl w:val="1"/>
          <w:numId w:val="900"/>
        </w:numPr>
        <w:spacing w:before="0" w:after="0"/>
      </w:pPr>
      <w:r>
        <w:t>Chronological Record of Transactions</w:t>
      </w:r>
    </w:p>
    <w:p>
      <w:pPr>
        <w:numPr>
          <w:ilvl w:val="1"/>
          <w:numId w:val="900"/>
        </w:numPr>
        <w:spacing w:before="0" w:after="0"/>
      </w:pPr>
      <w:r>
        <w:t>Special Journals</w:t>
      </w:r>
    </w:p>
    <w:p>
      <w:pPr>
        <w:numPr>
          <w:ilvl w:val="0"/>
          <w:numId w:val="900"/>
        </w:numPr>
        <w:spacing w:before="0" w:after="0"/>
      </w:pPr>
      <w:r>
        <w:t>Step 3: Posting to the General Ledger</w:t>
      </w:r>
    </w:p>
    <w:p>
      <w:pPr>
        <w:numPr>
          <w:ilvl w:val="1"/>
          <w:numId w:val="900"/>
        </w:numPr>
        <w:spacing w:before="0" w:after="0"/>
      </w:pPr>
      <w:r>
        <w:t>The General Ledger</w:t>
      </w:r>
    </w:p>
    <w:p>
      <w:pPr>
        <w:numPr>
          <w:ilvl w:val="2"/>
          <w:numId w:val="900"/>
        </w:numPr>
        <w:spacing w:before="0" w:after="0"/>
      </w:pPr>
      <w:r>
        <w:t>Structure and Purpose</w:t>
      </w:r>
    </w:p>
    <w:p>
      <w:pPr>
        <w:numPr>
          <w:ilvl w:val="2"/>
          <w:numId w:val="900"/>
        </w:numPr>
        <w:spacing w:before="0" w:after="0"/>
      </w:pPr>
      <w:r>
        <w:t>Ledger Account Format</w:t>
      </w:r>
    </w:p>
    <w:p>
      <w:pPr>
        <w:numPr>
          <w:ilvl w:val="1"/>
          <w:numId w:val="900"/>
        </w:numPr>
        <w:spacing w:before="0" w:after="0"/>
      </w:pPr>
      <w:r>
        <w:t>Chart of Accounts</w:t>
      </w:r>
    </w:p>
    <w:p>
      <w:pPr>
        <w:numPr>
          <w:ilvl w:val="2"/>
          <w:numId w:val="900"/>
        </w:numPr>
        <w:spacing w:before="0" w:after="0"/>
      </w:pPr>
      <w:r>
        <w:t>Account Numbering</w:t>
      </w:r>
    </w:p>
    <w:p>
      <w:pPr>
        <w:numPr>
          <w:ilvl w:val="2"/>
          <w:numId w:val="900"/>
        </w:numPr>
        <w:spacing w:before="0" w:after="0"/>
      </w:pPr>
      <w:r>
        <w:t>Account Types</w:t>
      </w:r>
    </w:p>
    <w:p>
      <w:pPr>
        <w:numPr>
          <w:ilvl w:val="2"/>
          <w:numId w:val="900"/>
        </w:numPr>
        <w:spacing w:before="0" w:after="0"/>
      </w:pPr>
      <w:r>
        <w:t>Account Organization</w:t>
      </w:r>
    </w:p>
    <w:p>
      <w:pPr>
        <w:numPr>
          <w:ilvl w:val="1"/>
          <w:numId w:val="900"/>
        </w:numPr>
        <w:spacing w:before="0" w:after="0"/>
      </w:pPr>
      <w:r>
        <w:t>Posting Process</w:t>
      </w:r>
    </w:p>
    <w:p>
      <w:pPr>
        <w:numPr>
          <w:ilvl w:val="0"/>
          <w:numId w:val="900"/>
        </w:numPr>
        <w:spacing w:before="0" w:after="0"/>
      </w:pPr>
      <w:r>
        <w:t>Step 4: Preparing an Unadjusted Trial Balance</w:t>
      </w:r>
    </w:p>
    <w:p>
      <w:pPr>
        <w:numPr>
          <w:ilvl w:val="1"/>
          <w:numId w:val="900"/>
        </w:numPr>
        <w:spacing w:before="0" w:after="0"/>
      </w:pPr>
      <w:r>
        <w:t>Purpose of the Trial Balance</w:t>
      </w:r>
    </w:p>
    <w:p>
      <w:pPr>
        <w:numPr>
          <w:ilvl w:val="1"/>
          <w:numId w:val="900"/>
        </w:numPr>
        <w:spacing w:before="0" w:after="0"/>
      </w:pPr>
      <w:r>
        <w:t>Verifying Equality of Debits and Credits</w:t>
      </w:r>
    </w:p>
    <w:p>
      <w:pPr>
        <w:numPr>
          <w:ilvl w:val="1"/>
          <w:numId w:val="900"/>
        </w:numPr>
        <w:spacing w:before="0" w:after="0"/>
      </w:pPr>
      <w:r>
        <w:t>Identifying Errors</w:t>
      </w:r>
    </w:p>
    <w:p>
      <w:pPr>
        <w:numPr>
          <w:ilvl w:val="1"/>
          <w:numId w:val="900"/>
        </w:numPr>
        <w:spacing w:before="0" w:after="0"/>
      </w:pPr>
      <w:r>
        <w:t>Trial Balance Format</w:t>
      </w:r>
    </w:p>
    <w:p>
      <w:pPr>
        <w:numPr>
          <w:ilvl w:val="0"/>
          <w:numId w:val="900"/>
        </w:numPr>
        <w:spacing w:before="0" w:after="0"/>
      </w:pPr>
      <w:r>
        <w:t>Step 5: Recording Adjusting Entries</w:t>
      </w:r>
    </w:p>
    <w:p>
      <w:pPr>
        <w:numPr>
          <w:ilvl w:val="1"/>
          <w:numId w:val="900"/>
        </w:numPr>
        <w:spacing w:before="0" w:after="0"/>
      </w:pPr>
      <w:r>
        <w:t>Accrual vs. Cash Basis Accounting</w:t>
      </w:r>
    </w:p>
    <w:p>
      <w:pPr>
        <w:numPr>
          <w:ilvl w:val="2"/>
          <w:numId w:val="900"/>
        </w:numPr>
        <w:spacing w:before="0" w:after="0"/>
      </w:pPr>
      <w:r>
        <w:t>Timing of Revenue and Expense Recognition</w:t>
      </w:r>
    </w:p>
    <w:p>
      <w:pPr>
        <w:numPr>
          <w:ilvl w:val="2"/>
          <w:numId w:val="900"/>
        </w:numPr>
        <w:spacing w:before="0" w:after="0"/>
      </w:pPr>
      <w:r>
        <w:t>Differences in Financial Results</w:t>
      </w:r>
    </w:p>
    <w:p>
      <w:pPr>
        <w:numPr>
          <w:ilvl w:val="1"/>
          <w:numId w:val="900"/>
        </w:numPr>
        <w:spacing w:before="0" w:after="0"/>
      </w:pPr>
      <w:r>
        <w:t>Types of Adjusting Entries</w:t>
      </w:r>
    </w:p>
    <w:p>
      <w:pPr>
        <w:numPr>
          <w:ilvl w:val="2"/>
          <w:numId w:val="900"/>
        </w:numPr>
        <w:spacing w:before="0" w:after="0"/>
      </w:pPr>
      <w:r>
        <w:t>Accrued Revenues</w:t>
      </w:r>
    </w:p>
    <w:p>
      <w:pPr>
        <w:numPr>
          <w:ilvl w:val="2"/>
          <w:numId w:val="900"/>
        </w:numPr>
        <w:spacing w:before="0" w:after="0"/>
      </w:pPr>
      <w:r>
        <w:t>Accrued Expenses</w:t>
      </w:r>
    </w:p>
    <w:p>
      <w:pPr>
        <w:numPr>
          <w:ilvl w:val="2"/>
          <w:numId w:val="900"/>
        </w:numPr>
        <w:spacing w:before="0" w:after="0"/>
      </w:pPr>
      <w:r>
        <w:t>Unearned Revenues</w:t>
      </w:r>
    </w:p>
    <w:p>
      <w:pPr>
        <w:numPr>
          <w:ilvl w:val="2"/>
          <w:numId w:val="900"/>
        </w:numPr>
        <w:spacing w:before="0" w:after="0"/>
      </w:pPr>
      <w:r>
        <w:t>Prepaid Expenses</w:t>
      </w:r>
    </w:p>
    <w:p>
      <w:pPr>
        <w:numPr>
          <w:ilvl w:val="2"/>
          <w:numId w:val="900"/>
        </w:numPr>
        <w:spacing w:before="0" w:after="0"/>
      </w:pPr>
      <w:r>
        <w:t>Depreciation</w:t>
      </w:r>
    </w:p>
    <w:p>
      <w:pPr>
        <w:numPr>
          <w:ilvl w:val="1"/>
          <w:numId w:val="900"/>
        </w:numPr>
        <w:spacing w:before="0" w:after="0"/>
      </w:pPr>
      <w:r>
        <w:t>Adjusting Entry Examples</w:t>
      </w:r>
    </w:p>
    <w:p>
      <w:pPr>
        <w:numPr>
          <w:ilvl w:val="1"/>
          <w:numId w:val="900"/>
        </w:numPr>
        <w:spacing w:before="0" w:after="0"/>
      </w:pPr>
      <w:r>
        <w:t>Timing of Adjustments</w:t>
      </w:r>
    </w:p>
    <w:p>
      <w:pPr>
        <w:numPr>
          <w:ilvl w:val="0"/>
          <w:numId w:val="900"/>
        </w:numPr>
        <w:spacing w:before="0" w:after="0"/>
      </w:pPr>
      <w:r>
        <w:t>Step 6: Preparing an Adjusted Trial Balance</w:t>
      </w:r>
    </w:p>
    <w:p>
      <w:pPr>
        <w:numPr>
          <w:ilvl w:val="1"/>
          <w:numId w:val="900"/>
        </w:numPr>
        <w:spacing w:before="0" w:after="0"/>
      </w:pPr>
      <w:r>
        <w:t>Purpose and Process</w:t>
      </w:r>
    </w:p>
    <w:p>
      <w:pPr>
        <w:numPr>
          <w:ilvl w:val="1"/>
          <w:numId w:val="900"/>
        </w:numPr>
        <w:spacing w:before="0" w:after="0"/>
      </w:pPr>
      <w:r>
        <w:t>Verification of Adjustments</w:t>
      </w:r>
    </w:p>
    <w:p>
      <w:pPr>
        <w:numPr>
          <w:ilvl w:val="0"/>
          <w:numId w:val="900"/>
        </w:numPr>
        <w:spacing w:before="0" w:after="0"/>
      </w:pPr>
      <w:r>
        <w:t>Step 7: Preparing Financial Statements</w:t>
      </w:r>
    </w:p>
    <w:p>
      <w:pPr>
        <w:numPr>
          <w:ilvl w:val="1"/>
          <w:numId w:val="900"/>
        </w:numPr>
        <w:spacing w:before="0" w:after="0"/>
      </w:pPr>
      <w:r>
        <w:t>Order of Preparation</w:t>
      </w:r>
    </w:p>
    <w:p>
      <w:pPr>
        <w:numPr>
          <w:ilvl w:val="1"/>
          <w:numId w:val="900"/>
        </w:numPr>
        <w:spacing w:before="0" w:after="0"/>
      </w:pPr>
      <w:r>
        <w:t>Using Adjusted Trial Balance</w:t>
      </w:r>
    </w:p>
    <w:p>
      <w:pPr>
        <w:numPr>
          <w:ilvl w:val="1"/>
          <w:numId w:val="900"/>
        </w:numPr>
        <w:spacing w:before="0" w:after="0"/>
      </w:pPr>
      <w:r>
        <w:t>Statement Interrelationships</w:t>
      </w:r>
    </w:p>
    <w:p>
      <w:pPr>
        <w:numPr>
          <w:ilvl w:val="0"/>
          <w:numId w:val="900"/>
        </w:numPr>
        <w:spacing w:before="0" w:after="0"/>
      </w:pPr>
      <w:r>
        <w:t>Step 8: Closing the Books</w:t>
      </w:r>
    </w:p>
    <w:p>
      <w:pPr>
        <w:numPr>
          <w:ilvl w:val="1"/>
          <w:numId w:val="900"/>
        </w:numPr>
        <w:spacing w:before="0" w:after="0"/>
      </w:pPr>
      <w:r>
        <w:t>Purpose of Closing Entries</w:t>
      </w:r>
    </w:p>
    <w:p>
      <w:pPr>
        <w:numPr>
          <w:ilvl w:val="1"/>
          <w:numId w:val="900"/>
        </w:numPr>
        <w:spacing w:before="0" w:after="0"/>
      </w:pPr>
      <w:r>
        <w:t>Closing Temporary Accounts</w:t>
      </w:r>
    </w:p>
    <w:p>
      <w:pPr>
        <w:numPr>
          <w:ilvl w:val="2"/>
          <w:numId w:val="900"/>
        </w:numPr>
        <w:spacing w:before="0" w:after="0"/>
      </w:pPr>
      <w:r>
        <w:t>Revenues</w:t>
      </w:r>
    </w:p>
    <w:p>
      <w:pPr>
        <w:numPr>
          <w:ilvl w:val="2"/>
          <w:numId w:val="900"/>
        </w:numPr>
        <w:spacing w:before="0" w:after="0"/>
      </w:pPr>
      <w:r>
        <w:t>Expenses</w:t>
      </w:r>
    </w:p>
    <w:p>
      <w:pPr>
        <w:numPr>
          <w:ilvl w:val="2"/>
          <w:numId w:val="900"/>
        </w:numPr>
        <w:spacing w:before="0" w:after="0"/>
      </w:pPr>
      <w:r>
        <w:t>Dividends/Withdrawals</w:t>
      </w:r>
    </w:p>
    <w:p>
      <w:pPr>
        <w:numPr>
          <w:ilvl w:val="1"/>
          <w:numId w:val="900"/>
        </w:numPr>
        <w:spacing w:before="0" w:after="0"/>
      </w:pPr>
      <w:r>
        <w:t>The Income Summary Account</w:t>
      </w:r>
    </w:p>
    <w:p>
      <w:pPr>
        <w:numPr>
          <w:ilvl w:val="1"/>
          <w:numId w:val="900"/>
        </w:numPr>
        <w:spacing w:before="0" w:after="0"/>
      </w:pPr>
      <w:r>
        <w:t>Preparing Closing Entries</w:t>
      </w:r>
    </w:p>
    <w:p>
      <w:pPr>
        <w:numPr>
          <w:ilvl w:val="1"/>
          <w:numId w:val="900"/>
        </w:numPr>
        <w:spacing w:before="0" w:after="0"/>
      </w:pPr>
      <w:r>
        <w:t>Post-Closing Account Balances</w:t>
      </w:r>
    </w:p>
    <w:p>
      <w:pPr>
        <w:numPr>
          <w:ilvl w:val="0"/>
          <w:numId w:val="900"/>
        </w:numPr>
        <w:spacing w:before="0" w:after="0"/>
      </w:pPr>
      <w:r>
        <w:t>Step 9: Preparing a Post-Closing Trial Balance</w:t>
      </w:r>
    </w:p>
    <w:p>
      <w:pPr>
        <w:numPr>
          <w:ilvl w:val="1"/>
          <w:numId w:val="900"/>
        </w:numPr>
        <w:spacing w:before="0" w:after="0"/>
      </w:pPr>
      <w:r>
        <w:t>Verifying Account Balances</w:t>
      </w:r>
    </w:p>
    <w:p>
      <w:pPr>
        <w:numPr>
          <w:ilvl w:val="1"/>
          <w:numId w:val="900"/>
        </w:numPr>
        <w:spacing w:before="0" w:after="0"/>
      </w:pPr>
      <w:r>
        <w:t>Ensuring Only Permanent Accounts Remain</w:t>
      </w:r>
    </w:p>
    <w:p>
      <w:pPr>
        <w:numPr>
          <w:ilvl w:val="1"/>
          <w:numId w:val="900"/>
        </w:numPr>
        <w:spacing w:before="0" w:after="0"/>
      </w:pPr>
      <w:r>
        <w:t>Preparation for Next Period</w:t>
      </w:r>
    </w:p>
    <w:p>
      <w:pPr>
        <w:pStyle w:val="Heading1"/>
      </w:pPr>
      <w:r>
        <w:t>The Core Financial Statements</w:t>
      </w:r>
    </w:p>
    <w:p>
      <w:pPr>
        <w:numPr>
          <w:ilvl w:val="0"/>
          <w:numId w:val="900"/>
        </w:numPr>
        <w:spacing w:before="0" w:after="0"/>
      </w:pPr>
      <w:r>
        <w:t>The Income Statement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Revenues</w:t>
      </w:r>
    </w:p>
    <w:p>
      <w:pPr>
        <w:numPr>
          <w:ilvl w:val="2"/>
          <w:numId w:val="900"/>
        </w:numPr>
        <w:spacing w:before="0" w:after="0"/>
      </w:pPr>
      <w:r>
        <w:t>Revenue Recognition Criteria</w:t>
      </w:r>
    </w:p>
    <w:p>
      <w:pPr>
        <w:numPr>
          <w:ilvl w:val="2"/>
          <w:numId w:val="900"/>
        </w:numPr>
        <w:spacing w:before="0" w:after="0"/>
      </w:pPr>
      <w:r>
        <w:t>Types of Revenue</w:t>
      </w:r>
    </w:p>
    <w:p>
      <w:pPr>
        <w:numPr>
          <w:ilvl w:val="1"/>
          <w:numId w:val="900"/>
        </w:numPr>
        <w:spacing w:before="0" w:after="0"/>
      </w:pPr>
      <w:r>
        <w:t>Expenses</w:t>
      </w:r>
    </w:p>
    <w:p>
      <w:pPr>
        <w:numPr>
          <w:ilvl w:val="2"/>
          <w:numId w:val="900"/>
        </w:numPr>
        <w:spacing w:before="0" w:after="0"/>
      </w:pPr>
      <w:r>
        <w:t>Expense Recognition</w:t>
      </w:r>
    </w:p>
    <w:p>
      <w:pPr>
        <w:numPr>
          <w:ilvl w:val="2"/>
          <w:numId w:val="900"/>
        </w:numPr>
        <w:spacing w:before="0" w:after="0"/>
      </w:pPr>
      <w:r>
        <w:t>Types of Expenses</w:t>
      </w:r>
    </w:p>
    <w:p>
      <w:pPr>
        <w:numPr>
          <w:ilvl w:val="1"/>
          <w:numId w:val="900"/>
        </w:numPr>
        <w:spacing w:before="0" w:after="0"/>
      </w:pPr>
      <w:r>
        <w:t>Gains and Losses</w:t>
      </w:r>
    </w:p>
    <w:p>
      <w:pPr>
        <w:numPr>
          <w:ilvl w:val="1"/>
          <w:numId w:val="900"/>
        </w:numPr>
        <w:spacing w:before="0" w:after="0"/>
      </w:pPr>
      <w:r>
        <w:t>Calculating Net Income or Net Loss</w:t>
      </w:r>
    </w:p>
    <w:p>
      <w:pPr>
        <w:numPr>
          <w:ilvl w:val="1"/>
          <w:numId w:val="900"/>
        </w:numPr>
        <w:spacing w:before="0" w:after="0"/>
      </w:pPr>
      <w:r>
        <w:t>Single-Step vs. Multi-Step Format</w:t>
      </w:r>
    </w:p>
    <w:p>
      <w:pPr>
        <w:numPr>
          <w:ilvl w:val="2"/>
          <w:numId w:val="900"/>
        </w:numPr>
        <w:spacing w:before="0" w:after="0"/>
      </w:pPr>
      <w:r>
        <w:t>Gross Profit</w:t>
      </w:r>
    </w:p>
    <w:p>
      <w:pPr>
        <w:numPr>
          <w:ilvl w:val="2"/>
          <w:numId w:val="900"/>
        </w:numPr>
        <w:spacing w:before="0" w:after="0"/>
      </w:pPr>
      <w:r>
        <w:t>Operating Income</w:t>
      </w:r>
    </w:p>
    <w:p>
      <w:pPr>
        <w:numPr>
          <w:ilvl w:val="2"/>
          <w:numId w:val="900"/>
        </w:numPr>
        <w:spacing w:before="0" w:after="0"/>
      </w:pPr>
      <w:r>
        <w:t>Non-Operating Items</w:t>
      </w:r>
    </w:p>
    <w:p>
      <w:pPr>
        <w:numPr>
          <w:ilvl w:val="1"/>
          <w:numId w:val="900"/>
        </w:numPr>
        <w:spacing w:before="0" w:after="0"/>
      </w:pPr>
      <w:r>
        <w:t>Earnings Per Share</w:t>
      </w:r>
    </w:p>
    <w:p>
      <w:pPr>
        <w:numPr>
          <w:ilvl w:val="0"/>
          <w:numId w:val="900"/>
        </w:numPr>
        <w:spacing w:before="0" w:after="0"/>
      </w:pPr>
      <w:r>
        <w:t>The Statement of Retained Earnings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Beginning Retained Earnings</w:t>
      </w:r>
    </w:p>
    <w:p>
      <w:pPr>
        <w:numPr>
          <w:ilvl w:val="1"/>
          <w:numId w:val="900"/>
        </w:numPr>
        <w:spacing w:before="0" w:after="0"/>
      </w:pPr>
      <w:r>
        <w:t>Add: Net Income</w:t>
      </w:r>
    </w:p>
    <w:p>
      <w:pPr>
        <w:numPr>
          <w:ilvl w:val="1"/>
          <w:numId w:val="900"/>
        </w:numPr>
        <w:spacing w:before="0" w:after="0"/>
      </w:pPr>
      <w:r>
        <w:t>Less: Dividends</w:t>
      </w:r>
    </w:p>
    <w:p>
      <w:pPr>
        <w:numPr>
          <w:ilvl w:val="1"/>
          <w:numId w:val="900"/>
        </w:numPr>
        <w:spacing w:before="0" w:after="0"/>
      </w:pPr>
      <w:r>
        <w:t>Ending Retained Earnings</w:t>
      </w:r>
    </w:p>
    <w:p>
      <w:pPr>
        <w:numPr>
          <w:ilvl w:val="1"/>
          <w:numId w:val="900"/>
        </w:numPr>
        <w:spacing w:before="0" w:after="0"/>
      </w:pPr>
      <w:r>
        <w:t>Other Changes in Equity</w:t>
      </w:r>
    </w:p>
    <w:p>
      <w:pPr>
        <w:numPr>
          <w:ilvl w:val="1"/>
          <w:numId w:val="900"/>
        </w:numPr>
        <w:spacing w:before="0" w:after="0"/>
      </w:pPr>
      <w:r>
        <w:t>Prior Period Adjustments</w:t>
      </w:r>
    </w:p>
    <w:p>
      <w:pPr>
        <w:numPr>
          <w:ilvl w:val="0"/>
          <w:numId w:val="900"/>
        </w:numPr>
        <w:spacing w:before="0" w:after="0"/>
      </w:pPr>
      <w:r>
        <w:t>The Balance Sheet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Classified Balance Sheet Format</w:t>
      </w:r>
    </w:p>
    <w:p>
      <w:pPr>
        <w:numPr>
          <w:ilvl w:val="2"/>
          <w:numId w:val="900"/>
        </w:numPr>
        <w:spacing w:before="0" w:after="0"/>
      </w:pPr>
      <w:r>
        <w:t>Current vs. Non-Current Items</w:t>
      </w:r>
    </w:p>
    <w:p>
      <w:pPr>
        <w:numPr>
          <w:ilvl w:val="2"/>
          <w:numId w:val="900"/>
        </w:numPr>
        <w:spacing w:before="0" w:after="0"/>
      </w:pPr>
      <w:r>
        <w:t>Liquidity Ordering</w:t>
      </w:r>
    </w:p>
    <w:p>
      <w:pPr>
        <w:numPr>
          <w:ilvl w:val="1"/>
          <w:numId w:val="900"/>
        </w:numPr>
        <w:spacing w:before="0" w:after="0"/>
      </w:pPr>
      <w:r>
        <w:t>Assets</w:t>
      </w:r>
    </w:p>
    <w:p>
      <w:pPr>
        <w:numPr>
          <w:ilvl w:val="2"/>
          <w:numId w:val="900"/>
        </w:numPr>
        <w:spacing w:before="0" w:after="0"/>
      </w:pPr>
      <w:r>
        <w:t>Current Assets</w:t>
      </w:r>
    </w:p>
    <w:p>
      <w:pPr>
        <w:numPr>
          <w:ilvl w:val="3"/>
          <w:numId w:val="900"/>
        </w:numPr>
        <w:spacing w:before="0" w:after="0"/>
      </w:pPr>
      <w:r>
        <w:t>Cash and Cash Equivalents</w:t>
      </w:r>
    </w:p>
    <w:p>
      <w:pPr>
        <w:numPr>
          <w:ilvl w:val="3"/>
          <w:numId w:val="900"/>
        </w:numPr>
        <w:spacing w:before="0" w:after="0"/>
      </w:pPr>
      <w:r>
        <w:t>Short-Term Investments</w:t>
      </w:r>
    </w:p>
    <w:p>
      <w:pPr>
        <w:numPr>
          <w:ilvl w:val="3"/>
          <w:numId w:val="900"/>
        </w:numPr>
        <w:spacing w:before="0" w:after="0"/>
      </w:pPr>
      <w:r>
        <w:t>Accounts Receivable</w:t>
      </w:r>
    </w:p>
    <w:p>
      <w:pPr>
        <w:numPr>
          <w:ilvl w:val="3"/>
          <w:numId w:val="900"/>
        </w:numPr>
        <w:spacing w:before="0" w:after="0"/>
      </w:pPr>
      <w:r>
        <w:t>Inventory</w:t>
      </w:r>
    </w:p>
    <w:p>
      <w:pPr>
        <w:numPr>
          <w:ilvl w:val="3"/>
          <w:numId w:val="900"/>
        </w:numPr>
        <w:spacing w:before="0" w:after="0"/>
      </w:pPr>
      <w:r>
        <w:t>Prepaid Expenses</w:t>
      </w:r>
    </w:p>
    <w:p>
      <w:pPr>
        <w:numPr>
          <w:ilvl w:val="2"/>
          <w:numId w:val="900"/>
        </w:numPr>
        <w:spacing w:before="0" w:after="0"/>
      </w:pPr>
      <w:r>
        <w:t>Long-Term Investments</w:t>
      </w:r>
    </w:p>
    <w:p>
      <w:pPr>
        <w:numPr>
          <w:ilvl w:val="2"/>
          <w:numId w:val="900"/>
        </w:numPr>
        <w:spacing w:before="0" w:after="0"/>
      </w:pPr>
      <w:r>
        <w:t>Property, Plant, and Equipment</w:t>
      </w:r>
    </w:p>
    <w:p>
      <w:pPr>
        <w:numPr>
          <w:ilvl w:val="3"/>
          <w:numId w:val="900"/>
        </w:numPr>
        <w:spacing w:before="0" w:after="0"/>
      </w:pPr>
      <w:r>
        <w:t>Land</w:t>
      </w:r>
    </w:p>
    <w:p>
      <w:pPr>
        <w:numPr>
          <w:ilvl w:val="3"/>
          <w:numId w:val="900"/>
        </w:numPr>
        <w:spacing w:before="0" w:after="0"/>
      </w:pPr>
      <w:r>
        <w:t>Buildings</w:t>
      </w:r>
    </w:p>
    <w:p>
      <w:pPr>
        <w:numPr>
          <w:ilvl w:val="3"/>
          <w:numId w:val="900"/>
        </w:numPr>
        <w:spacing w:before="0" w:after="0"/>
      </w:pPr>
      <w:r>
        <w:t>Equipment</w:t>
      </w:r>
    </w:p>
    <w:p>
      <w:pPr>
        <w:numPr>
          <w:ilvl w:val="3"/>
          <w:numId w:val="900"/>
        </w:numPr>
        <w:spacing w:before="0" w:after="0"/>
      </w:pPr>
      <w:r>
        <w:t>Accumulated Depreciation</w:t>
      </w:r>
    </w:p>
    <w:p>
      <w:pPr>
        <w:numPr>
          <w:ilvl w:val="2"/>
          <w:numId w:val="900"/>
        </w:numPr>
        <w:spacing w:before="0" w:after="0"/>
      </w:pPr>
      <w:r>
        <w:t>Intangible Assets</w:t>
      </w:r>
    </w:p>
    <w:p>
      <w:pPr>
        <w:numPr>
          <w:ilvl w:val="3"/>
          <w:numId w:val="900"/>
        </w:numPr>
        <w:spacing w:before="0" w:after="0"/>
      </w:pPr>
      <w:r>
        <w:t>Patents</w:t>
      </w:r>
    </w:p>
    <w:p>
      <w:pPr>
        <w:numPr>
          <w:ilvl w:val="3"/>
          <w:numId w:val="900"/>
        </w:numPr>
        <w:spacing w:before="0" w:after="0"/>
      </w:pPr>
      <w:r>
        <w:t>Copyrights</w:t>
      </w:r>
    </w:p>
    <w:p>
      <w:pPr>
        <w:numPr>
          <w:ilvl w:val="3"/>
          <w:numId w:val="900"/>
        </w:numPr>
        <w:spacing w:before="0" w:after="0"/>
      </w:pPr>
      <w:r>
        <w:t>Goodwill</w:t>
      </w:r>
    </w:p>
    <w:p>
      <w:pPr>
        <w:numPr>
          <w:ilvl w:val="1"/>
          <w:numId w:val="900"/>
        </w:numPr>
        <w:spacing w:before="0" w:after="0"/>
      </w:pPr>
      <w:r>
        <w:t>Liabilities</w:t>
      </w:r>
    </w:p>
    <w:p>
      <w:pPr>
        <w:numPr>
          <w:ilvl w:val="2"/>
          <w:numId w:val="900"/>
        </w:numPr>
        <w:spacing w:before="0" w:after="0"/>
      </w:pPr>
      <w:r>
        <w:t>Current Liabilities</w:t>
      </w:r>
    </w:p>
    <w:p>
      <w:pPr>
        <w:numPr>
          <w:ilvl w:val="3"/>
          <w:numId w:val="900"/>
        </w:numPr>
        <w:spacing w:before="0" w:after="0"/>
      </w:pPr>
      <w:r>
        <w:t>Accounts Payable</w:t>
      </w:r>
    </w:p>
    <w:p>
      <w:pPr>
        <w:numPr>
          <w:ilvl w:val="3"/>
          <w:numId w:val="900"/>
        </w:numPr>
        <w:spacing w:before="0" w:after="0"/>
      </w:pPr>
      <w:r>
        <w:t>Short-Term Debt</w:t>
      </w:r>
    </w:p>
    <w:p>
      <w:pPr>
        <w:numPr>
          <w:ilvl w:val="3"/>
          <w:numId w:val="900"/>
        </w:numPr>
        <w:spacing w:before="0" w:after="0"/>
      </w:pPr>
      <w:r>
        <w:t>Accrued Liabilities</w:t>
      </w:r>
    </w:p>
    <w:p>
      <w:pPr>
        <w:numPr>
          <w:ilvl w:val="3"/>
          <w:numId w:val="900"/>
        </w:numPr>
        <w:spacing w:before="0" w:after="0"/>
      </w:pPr>
      <w:r>
        <w:t>Unearned Revenue</w:t>
      </w:r>
    </w:p>
    <w:p>
      <w:pPr>
        <w:numPr>
          <w:ilvl w:val="2"/>
          <w:numId w:val="900"/>
        </w:numPr>
        <w:spacing w:before="0" w:after="0"/>
      </w:pPr>
      <w:r>
        <w:t>Long-Term Liabilities</w:t>
      </w:r>
    </w:p>
    <w:p>
      <w:pPr>
        <w:numPr>
          <w:ilvl w:val="3"/>
          <w:numId w:val="900"/>
        </w:numPr>
        <w:spacing w:before="0" w:after="0"/>
      </w:pPr>
      <w:r>
        <w:t>Bonds Payable</w:t>
      </w:r>
    </w:p>
    <w:p>
      <w:pPr>
        <w:numPr>
          <w:ilvl w:val="3"/>
          <w:numId w:val="900"/>
        </w:numPr>
        <w:spacing w:before="0" w:after="0"/>
      </w:pPr>
      <w:r>
        <w:t>Mortgages Payable</w:t>
      </w:r>
    </w:p>
    <w:p>
      <w:pPr>
        <w:numPr>
          <w:ilvl w:val="3"/>
          <w:numId w:val="900"/>
        </w:numPr>
        <w:spacing w:before="0" w:after="0"/>
      </w:pPr>
      <w:r>
        <w:t>Long-Term Notes Payable</w:t>
      </w:r>
    </w:p>
    <w:p>
      <w:pPr>
        <w:numPr>
          <w:ilvl w:val="1"/>
          <w:numId w:val="900"/>
        </w:numPr>
        <w:spacing w:before="0" w:after="0"/>
      </w:pPr>
      <w:r>
        <w:t>Stockholders' Equity</w:t>
      </w:r>
    </w:p>
    <w:p>
      <w:pPr>
        <w:numPr>
          <w:ilvl w:val="2"/>
          <w:numId w:val="900"/>
        </w:numPr>
        <w:spacing w:before="0" w:after="0"/>
      </w:pPr>
      <w:r>
        <w:t>Paid-in Capital</w:t>
      </w:r>
    </w:p>
    <w:p>
      <w:pPr>
        <w:numPr>
          <w:ilvl w:val="3"/>
          <w:numId w:val="900"/>
        </w:numPr>
        <w:spacing w:before="0" w:after="0"/>
      </w:pPr>
      <w:r>
        <w:t>Common Stock</w:t>
      </w:r>
    </w:p>
    <w:p>
      <w:pPr>
        <w:numPr>
          <w:ilvl w:val="3"/>
          <w:numId w:val="900"/>
        </w:numPr>
        <w:spacing w:before="0" w:after="0"/>
      </w:pPr>
      <w:r>
        <w:t>Preferred Stock</w:t>
      </w:r>
    </w:p>
    <w:p>
      <w:pPr>
        <w:numPr>
          <w:ilvl w:val="3"/>
          <w:numId w:val="900"/>
        </w:numPr>
        <w:spacing w:before="0" w:after="0"/>
      </w:pPr>
      <w:r>
        <w:t>Additional Paid-in Capital</w:t>
      </w:r>
    </w:p>
    <w:p>
      <w:pPr>
        <w:numPr>
          <w:ilvl w:val="2"/>
          <w:numId w:val="900"/>
        </w:numPr>
        <w:spacing w:before="0" w:after="0"/>
      </w:pPr>
      <w:r>
        <w:t>Retained Earnings</w:t>
      </w:r>
    </w:p>
    <w:p>
      <w:pPr>
        <w:numPr>
          <w:ilvl w:val="2"/>
          <w:numId w:val="900"/>
        </w:numPr>
        <w:spacing w:before="0" w:after="0"/>
      </w:pPr>
      <w:r>
        <w:t>Treasury Stock</w:t>
      </w:r>
    </w:p>
    <w:p>
      <w:pPr>
        <w:numPr>
          <w:ilvl w:val="2"/>
          <w:numId w:val="900"/>
        </w:numPr>
        <w:spacing w:before="0" w:after="0"/>
      </w:pPr>
      <w:r>
        <w:t>Other Comprehensive Income</w:t>
      </w:r>
    </w:p>
    <w:p>
      <w:pPr>
        <w:numPr>
          <w:ilvl w:val="0"/>
          <w:numId w:val="900"/>
        </w:numPr>
        <w:spacing w:before="0" w:after="0"/>
      </w:pPr>
      <w:r>
        <w:t>The Statement of Cash Flows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Operating Activities</w:t>
      </w:r>
    </w:p>
    <w:p>
      <w:pPr>
        <w:numPr>
          <w:ilvl w:val="2"/>
          <w:numId w:val="900"/>
        </w:numPr>
        <w:spacing w:before="0" w:after="0"/>
      </w:pPr>
      <w:r>
        <w:t>Direct Method</w:t>
      </w:r>
    </w:p>
    <w:p>
      <w:pPr>
        <w:numPr>
          <w:ilvl w:val="2"/>
          <w:numId w:val="900"/>
        </w:numPr>
        <w:spacing w:before="0" w:after="0"/>
      </w:pPr>
      <w:r>
        <w:t>Indirect Method</w:t>
      </w:r>
    </w:p>
    <w:p>
      <w:pPr>
        <w:numPr>
          <w:ilvl w:val="2"/>
          <w:numId w:val="900"/>
        </w:numPr>
        <w:spacing w:before="0" w:after="0"/>
      </w:pPr>
      <w:r>
        <w:t>Cash from Operations</w:t>
      </w:r>
    </w:p>
    <w:p>
      <w:pPr>
        <w:numPr>
          <w:ilvl w:val="1"/>
          <w:numId w:val="900"/>
        </w:numPr>
        <w:spacing w:before="0" w:after="0"/>
      </w:pPr>
      <w:r>
        <w:t>Investing Activities</w:t>
      </w:r>
    </w:p>
    <w:p>
      <w:pPr>
        <w:numPr>
          <w:ilvl w:val="2"/>
          <w:numId w:val="900"/>
        </w:numPr>
        <w:spacing w:before="0" w:after="0"/>
      </w:pPr>
      <w:r>
        <w:t>Asset Purchases and Sales</w:t>
      </w:r>
    </w:p>
    <w:p>
      <w:pPr>
        <w:numPr>
          <w:ilvl w:val="2"/>
          <w:numId w:val="900"/>
        </w:numPr>
        <w:spacing w:before="0" w:after="0"/>
      </w:pPr>
      <w:r>
        <w:t>Investment Transactions</w:t>
      </w:r>
    </w:p>
    <w:p>
      <w:pPr>
        <w:numPr>
          <w:ilvl w:val="1"/>
          <w:numId w:val="900"/>
        </w:numPr>
        <w:spacing w:before="0" w:after="0"/>
      </w:pPr>
      <w:r>
        <w:t>Financing Activities</w:t>
      </w:r>
    </w:p>
    <w:p>
      <w:pPr>
        <w:numPr>
          <w:ilvl w:val="2"/>
          <w:numId w:val="900"/>
        </w:numPr>
        <w:spacing w:before="0" w:after="0"/>
      </w:pPr>
      <w:r>
        <w:t>Debt Transactions</w:t>
      </w:r>
    </w:p>
    <w:p>
      <w:pPr>
        <w:numPr>
          <w:ilvl w:val="2"/>
          <w:numId w:val="900"/>
        </w:numPr>
        <w:spacing w:before="0" w:after="0"/>
      </w:pPr>
      <w:r>
        <w:t>Equity Transactions</w:t>
      </w:r>
    </w:p>
    <w:p>
      <w:pPr>
        <w:numPr>
          <w:ilvl w:val="2"/>
          <w:numId w:val="900"/>
        </w:numPr>
        <w:spacing w:before="0" w:after="0"/>
      </w:pPr>
      <w:r>
        <w:t>Dividend Payments</w:t>
      </w:r>
    </w:p>
    <w:p>
      <w:pPr>
        <w:numPr>
          <w:ilvl w:val="1"/>
          <w:numId w:val="900"/>
        </w:numPr>
        <w:spacing w:before="0" w:after="0"/>
      </w:pPr>
      <w:r>
        <w:t>Non-cash Investing and Financing Activities</w:t>
      </w:r>
    </w:p>
    <w:p>
      <w:pPr>
        <w:numPr>
          <w:ilvl w:val="1"/>
          <w:numId w:val="900"/>
        </w:numPr>
        <w:spacing w:before="0" w:after="0"/>
      </w:pPr>
      <w:r>
        <w:t>Reconciliation of Net Income to Cash Flow</w:t>
      </w:r>
    </w:p>
    <w:p>
      <w:pPr>
        <w:numPr>
          <w:ilvl w:val="1"/>
          <w:numId w:val="900"/>
        </w:numPr>
        <w:spacing w:before="0" w:after="0"/>
      </w:pPr>
      <w:r>
        <w:t>Cash Flow Analysis</w:t>
      </w:r>
    </w:p>
    <w:p>
      <w:pPr>
        <w:pStyle w:val="Heading1"/>
      </w:pPr>
      <w:r>
        <w:t>Accounting for Assets</w:t>
      </w:r>
    </w:p>
    <w:p>
      <w:pPr>
        <w:numPr>
          <w:ilvl w:val="0"/>
          <w:numId w:val="900"/>
        </w:numPr>
        <w:spacing w:before="0" w:after="0"/>
      </w:pPr>
      <w:r>
        <w:t>Cash and Cash Equivalents</w:t>
      </w:r>
    </w:p>
    <w:p>
      <w:pPr>
        <w:numPr>
          <w:ilvl w:val="1"/>
          <w:numId w:val="900"/>
        </w:numPr>
        <w:spacing w:before="0" w:after="0"/>
      </w:pPr>
      <w:r>
        <w:t>Definition and Examples</w:t>
      </w:r>
    </w:p>
    <w:p>
      <w:pPr>
        <w:numPr>
          <w:ilvl w:val="1"/>
          <w:numId w:val="900"/>
        </w:numPr>
        <w:spacing w:before="0" w:after="0"/>
      </w:pPr>
      <w:r>
        <w:t>Cash Management</w:t>
      </w:r>
    </w:p>
    <w:p>
      <w:pPr>
        <w:numPr>
          <w:ilvl w:val="1"/>
          <w:numId w:val="900"/>
        </w:numPr>
        <w:spacing w:before="0" w:after="0"/>
      </w:pPr>
      <w:r>
        <w:t>Bank Reconciliations</w:t>
      </w:r>
    </w:p>
    <w:p>
      <w:pPr>
        <w:numPr>
          <w:ilvl w:val="2"/>
          <w:numId w:val="900"/>
        </w:numPr>
        <w:spacing w:before="0" w:after="0"/>
      </w:pPr>
      <w:r>
        <w:t>Reconciling Bank and Book Balances</w:t>
      </w:r>
    </w:p>
    <w:p>
      <w:pPr>
        <w:numPr>
          <w:ilvl w:val="2"/>
          <w:numId w:val="900"/>
        </w:numPr>
        <w:spacing w:before="0" w:after="0"/>
      </w:pPr>
      <w:r>
        <w:t>Identifying Errors and Adjustments</w:t>
      </w:r>
    </w:p>
    <w:p>
      <w:pPr>
        <w:numPr>
          <w:ilvl w:val="2"/>
          <w:numId w:val="900"/>
        </w:numPr>
        <w:spacing w:before="0" w:after="0"/>
      </w:pPr>
      <w:r>
        <w:t>Outstanding Checks</w:t>
      </w:r>
    </w:p>
    <w:p>
      <w:pPr>
        <w:numPr>
          <w:ilvl w:val="2"/>
          <w:numId w:val="900"/>
        </w:numPr>
        <w:spacing w:before="0" w:after="0"/>
      </w:pPr>
      <w:r>
        <w:t>Deposits in Transit</w:t>
      </w:r>
    </w:p>
    <w:p>
      <w:pPr>
        <w:numPr>
          <w:ilvl w:val="1"/>
          <w:numId w:val="900"/>
        </w:numPr>
        <w:spacing w:before="0" w:after="0"/>
      </w:pPr>
      <w:r>
        <w:t>Petty Cash Funds</w:t>
      </w:r>
    </w:p>
    <w:p>
      <w:pPr>
        <w:numPr>
          <w:ilvl w:val="2"/>
          <w:numId w:val="900"/>
        </w:numPr>
        <w:spacing w:before="0" w:after="0"/>
      </w:pPr>
      <w:r>
        <w:t>Establishing Petty Cash</w:t>
      </w:r>
    </w:p>
    <w:p>
      <w:pPr>
        <w:numPr>
          <w:ilvl w:val="2"/>
          <w:numId w:val="900"/>
        </w:numPr>
        <w:spacing w:before="0" w:after="0"/>
      </w:pPr>
      <w:r>
        <w:t>Replenishing Petty Cash</w:t>
      </w:r>
    </w:p>
    <w:p>
      <w:pPr>
        <w:numPr>
          <w:ilvl w:val="2"/>
          <w:numId w:val="900"/>
        </w:numPr>
        <w:spacing w:before="0" w:after="0"/>
      </w:pPr>
      <w:r>
        <w:t>Controls and Documentation</w:t>
      </w:r>
    </w:p>
    <w:p>
      <w:pPr>
        <w:numPr>
          <w:ilvl w:val="1"/>
          <w:numId w:val="900"/>
        </w:numPr>
        <w:spacing w:before="0" w:after="0"/>
      </w:pPr>
      <w:r>
        <w:t>Internal Controls over Cash</w:t>
      </w:r>
    </w:p>
    <w:p>
      <w:pPr>
        <w:numPr>
          <w:ilvl w:val="0"/>
          <w:numId w:val="900"/>
        </w:numPr>
        <w:spacing w:before="0" w:after="0"/>
      </w:pPr>
      <w:r>
        <w:t>Receivables</w:t>
      </w:r>
    </w:p>
    <w:p>
      <w:pPr>
        <w:numPr>
          <w:ilvl w:val="1"/>
          <w:numId w:val="900"/>
        </w:numPr>
        <w:spacing w:before="0" w:after="0"/>
      </w:pPr>
      <w:r>
        <w:t>Accounts Receivable</w:t>
      </w:r>
    </w:p>
    <w:p>
      <w:pPr>
        <w:numPr>
          <w:ilvl w:val="2"/>
          <w:numId w:val="900"/>
        </w:numPr>
        <w:spacing w:before="0" w:after="0"/>
      </w:pPr>
      <w:r>
        <w:t>Recognition and Measurement</w:t>
      </w:r>
    </w:p>
    <w:p>
      <w:pPr>
        <w:numPr>
          <w:ilvl w:val="2"/>
          <w:numId w:val="900"/>
        </w:numPr>
        <w:spacing w:before="0" w:after="0"/>
      </w:pPr>
      <w:r>
        <w:t>Credit Policies</w:t>
      </w:r>
    </w:p>
    <w:p>
      <w:pPr>
        <w:numPr>
          <w:ilvl w:val="2"/>
          <w:numId w:val="900"/>
        </w:numPr>
        <w:spacing w:before="0" w:after="0"/>
      </w:pPr>
      <w:r>
        <w:t>Credit Terms</w:t>
      </w:r>
    </w:p>
    <w:p>
      <w:pPr>
        <w:numPr>
          <w:ilvl w:val="1"/>
          <w:numId w:val="900"/>
        </w:numPr>
        <w:spacing w:before="0" w:after="0"/>
      </w:pPr>
      <w:r>
        <w:t>Notes Receivable</w:t>
      </w:r>
    </w:p>
    <w:p>
      <w:pPr>
        <w:numPr>
          <w:ilvl w:val="2"/>
          <w:numId w:val="900"/>
        </w:numPr>
        <w:spacing w:before="0" w:after="0"/>
      </w:pPr>
      <w:r>
        <w:t>Promissory Notes</w:t>
      </w:r>
    </w:p>
    <w:p>
      <w:pPr>
        <w:numPr>
          <w:ilvl w:val="2"/>
          <w:numId w:val="900"/>
        </w:numPr>
        <w:spacing w:before="0" w:after="0"/>
      </w:pPr>
      <w:r>
        <w:t>Interest Calculation</w:t>
      </w:r>
    </w:p>
    <w:p>
      <w:pPr>
        <w:numPr>
          <w:ilvl w:val="2"/>
          <w:numId w:val="900"/>
        </w:numPr>
        <w:spacing w:before="0" w:after="0"/>
      </w:pPr>
      <w:r>
        <w:t>Maturity Value</w:t>
      </w:r>
    </w:p>
    <w:p>
      <w:pPr>
        <w:numPr>
          <w:ilvl w:val="1"/>
          <w:numId w:val="900"/>
        </w:numPr>
        <w:spacing w:before="0" w:after="0"/>
      </w:pPr>
      <w:r>
        <w:t>Valuing Accounts Receivable</w:t>
      </w:r>
    </w:p>
    <w:p>
      <w:pPr>
        <w:numPr>
          <w:ilvl w:val="2"/>
          <w:numId w:val="900"/>
        </w:numPr>
        <w:spacing w:before="0" w:after="0"/>
      </w:pPr>
      <w:r>
        <w:t>Direct Write-Off Method</w:t>
      </w:r>
    </w:p>
    <w:p>
      <w:pPr>
        <w:numPr>
          <w:ilvl w:val="2"/>
          <w:numId w:val="900"/>
        </w:numPr>
        <w:spacing w:before="0" w:after="0"/>
      </w:pPr>
      <w:r>
        <w:t>Allowance Method for Uncollectible Accounts</w:t>
      </w:r>
    </w:p>
    <w:p>
      <w:pPr>
        <w:numPr>
          <w:ilvl w:val="3"/>
          <w:numId w:val="900"/>
        </w:numPr>
        <w:spacing w:before="0" w:after="0"/>
      </w:pPr>
      <w:r>
        <w:t>Estimating Bad Debts</w:t>
      </w:r>
    </w:p>
    <w:p>
      <w:pPr>
        <w:numPr>
          <w:ilvl w:val="3"/>
          <w:numId w:val="900"/>
        </w:numPr>
        <w:spacing w:before="0" w:after="0"/>
      </w:pPr>
      <w:r>
        <w:t>Percentage of Sales Method</w:t>
      </w:r>
    </w:p>
    <w:p>
      <w:pPr>
        <w:numPr>
          <w:ilvl w:val="3"/>
          <w:numId w:val="900"/>
        </w:numPr>
        <w:spacing w:before="0" w:after="0"/>
      </w:pPr>
      <w:r>
        <w:t>Aging of Accounts Method</w:t>
      </w:r>
    </w:p>
    <w:p>
      <w:pPr>
        <w:numPr>
          <w:ilvl w:val="3"/>
          <w:numId w:val="900"/>
        </w:numPr>
        <w:spacing w:before="0" w:after="0"/>
      </w:pPr>
      <w:r>
        <w:t>Writing Off Uncollectible Accounts</w:t>
      </w:r>
    </w:p>
    <w:p>
      <w:pPr>
        <w:numPr>
          <w:ilvl w:val="3"/>
          <w:numId w:val="900"/>
        </w:numPr>
        <w:spacing w:before="0" w:after="0"/>
      </w:pPr>
      <w:r>
        <w:t>Recovery of Written-Off Accounts</w:t>
      </w:r>
    </w:p>
    <w:p>
      <w:pPr>
        <w:numPr>
          <w:ilvl w:val="1"/>
          <w:numId w:val="900"/>
        </w:numPr>
        <w:spacing w:before="0" w:after="0"/>
      </w:pPr>
      <w:r>
        <w:t>Factoring and Pledging Receivables</w:t>
      </w:r>
    </w:p>
    <w:p>
      <w:pPr>
        <w:numPr>
          <w:ilvl w:val="0"/>
          <w:numId w:val="900"/>
        </w:numPr>
        <w:spacing w:before="0" w:after="0"/>
      </w:pPr>
      <w:r>
        <w:t>Inventory</w:t>
      </w:r>
    </w:p>
    <w:p>
      <w:pPr>
        <w:numPr>
          <w:ilvl w:val="1"/>
          <w:numId w:val="900"/>
        </w:numPr>
        <w:spacing w:before="0" w:after="0"/>
      </w:pPr>
      <w:r>
        <w:t>Determining Inventory Quantities</w:t>
      </w:r>
    </w:p>
    <w:p>
      <w:pPr>
        <w:numPr>
          <w:ilvl w:val="2"/>
          <w:numId w:val="900"/>
        </w:numPr>
        <w:spacing w:before="0" w:after="0"/>
      </w:pPr>
      <w:r>
        <w:t>Physical Inventory Counts</w:t>
      </w:r>
    </w:p>
    <w:p>
      <w:pPr>
        <w:numPr>
          <w:ilvl w:val="2"/>
          <w:numId w:val="900"/>
        </w:numPr>
        <w:spacing w:before="0" w:after="0"/>
      </w:pPr>
      <w:r>
        <w:t>Perpetual System</w:t>
      </w:r>
    </w:p>
    <w:p>
      <w:pPr>
        <w:numPr>
          <w:ilvl w:val="2"/>
          <w:numId w:val="900"/>
        </w:numPr>
        <w:spacing w:before="0" w:after="0"/>
      </w:pPr>
      <w:r>
        <w:t>Periodic System</w:t>
      </w:r>
    </w:p>
    <w:p>
      <w:pPr>
        <w:numPr>
          <w:ilvl w:val="2"/>
          <w:numId w:val="900"/>
        </w:numPr>
        <w:spacing w:before="0" w:after="0"/>
      </w:pPr>
      <w:r>
        <w:t>Goods in Transit</w:t>
      </w:r>
    </w:p>
    <w:p>
      <w:pPr>
        <w:numPr>
          <w:ilvl w:val="2"/>
          <w:numId w:val="900"/>
        </w:numPr>
        <w:spacing w:before="0" w:after="0"/>
      </w:pPr>
      <w:r>
        <w:t>Consigned Goods</w:t>
      </w:r>
    </w:p>
    <w:p>
      <w:pPr>
        <w:numPr>
          <w:ilvl w:val="1"/>
          <w:numId w:val="900"/>
        </w:numPr>
        <w:spacing w:before="0" w:after="0"/>
      </w:pPr>
      <w:r>
        <w:t>Inventory Costing Methods</w:t>
      </w:r>
    </w:p>
    <w:p>
      <w:pPr>
        <w:numPr>
          <w:ilvl w:val="2"/>
          <w:numId w:val="900"/>
        </w:numPr>
        <w:spacing w:before="0" w:after="0"/>
      </w:pPr>
      <w:r>
        <w:t>First-In, First-Out (FIFO)</w:t>
      </w:r>
    </w:p>
    <w:p>
      <w:pPr>
        <w:numPr>
          <w:ilvl w:val="2"/>
          <w:numId w:val="900"/>
        </w:numPr>
        <w:spacing w:before="0" w:after="0"/>
      </w:pPr>
      <w:r>
        <w:t>Last-In, First-Out (LIFO)</w:t>
      </w:r>
    </w:p>
    <w:p>
      <w:pPr>
        <w:numPr>
          <w:ilvl w:val="2"/>
          <w:numId w:val="900"/>
        </w:numPr>
        <w:spacing w:before="0" w:after="0"/>
      </w:pPr>
      <w:r>
        <w:t>Weighted-Average Cost</w:t>
      </w:r>
    </w:p>
    <w:p>
      <w:pPr>
        <w:numPr>
          <w:ilvl w:val="2"/>
          <w:numId w:val="900"/>
        </w:numPr>
        <w:spacing w:before="0" w:after="0"/>
      </w:pPr>
      <w:r>
        <w:t>Specific Identification</w:t>
      </w:r>
    </w:p>
    <w:p>
      <w:pPr>
        <w:numPr>
          <w:ilvl w:val="1"/>
          <w:numId w:val="900"/>
        </w:numPr>
        <w:spacing w:before="0" w:after="0"/>
      </w:pPr>
      <w:r>
        <w:t>Lower of Cost or Market (LCM)</w:t>
      </w:r>
    </w:p>
    <w:p>
      <w:pPr>
        <w:numPr>
          <w:ilvl w:val="2"/>
          <w:numId w:val="900"/>
        </w:numPr>
        <w:spacing w:before="0" w:after="0"/>
      </w:pPr>
      <w:r>
        <w:t>Application and Adjustments</w:t>
      </w:r>
    </w:p>
    <w:p>
      <w:pPr>
        <w:numPr>
          <w:ilvl w:val="2"/>
          <w:numId w:val="900"/>
        </w:numPr>
        <w:spacing w:before="0" w:after="0"/>
      </w:pPr>
      <w:r>
        <w:t>Market Value Determination</w:t>
      </w:r>
    </w:p>
    <w:p>
      <w:pPr>
        <w:numPr>
          <w:ilvl w:val="1"/>
          <w:numId w:val="900"/>
        </w:numPr>
        <w:spacing w:before="0" w:after="0"/>
      </w:pPr>
      <w:r>
        <w:t>Inventory Errors and Their Effects</w:t>
      </w:r>
    </w:p>
    <w:p>
      <w:pPr>
        <w:numPr>
          <w:ilvl w:val="2"/>
          <w:numId w:val="900"/>
        </w:numPr>
        <w:spacing w:before="0" w:after="0"/>
      </w:pPr>
      <w:r>
        <w:t>Impact on Financial Statements</w:t>
      </w:r>
    </w:p>
    <w:p>
      <w:pPr>
        <w:numPr>
          <w:ilvl w:val="2"/>
          <w:numId w:val="900"/>
        </w:numPr>
        <w:spacing w:before="0" w:after="0"/>
      </w:pPr>
      <w:r>
        <w:t>Correction of Errors</w:t>
      </w:r>
    </w:p>
    <w:p>
      <w:pPr>
        <w:numPr>
          <w:ilvl w:val="1"/>
          <w:numId w:val="900"/>
        </w:numPr>
        <w:spacing w:before="0" w:after="0"/>
      </w:pPr>
      <w:r>
        <w:t>Inventory Turnover Analysis</w:t>
      </w:r>
    </w:p>
    <w:p>
      <w:pPr>
        <w:numPr>
          <w:ilvl w:val="0"/>
          <w:numId w:val="900"/>
        </w:numPr>
        <w:spacing w:before="0" w:after="0"/>
      </w:pPr>
      <w:r>
        <w:t>Long-Term Assets: Property, Plant, and Equipment (PP&amp;E)</w:t>
      </w:r>
    </w:p>
    <w:p>
      <w:pPr>
        <w:numPr>
          <w:ilvl w:val="1"/>
          <w:numId w:val="900"/>
        </w:numPr>
        <w:spacing w:before="0" w:after="0"/>
      </w:pPr>
      <w:r>
        <w:t>Determining Cost of PP&amp;E</w:t>
      </w:r>
    </w:p>
    <w:p>
      <w:pPr>
        <w:numPr>
          <w:ilvl w:val="2"/>
          <w:numId w:val="900"/>
        </w:numPr>
        <w:spacing w:before="0" w:after="0"/>
      </w:pPr>
      <w:r>
        <w:t>Capitalized Costs</w:t>
      </w:r>
    </w:p>
    <w:p>
      <w:pPr>
        <w:numPr>
          <w:ilvl w:val="2"/>
          <w:numId w:val="900"/>
        </w:numPr>
        <w:spacing w:before="0" w:after="0"/>
      </w:pPr>
      <w:r>
        <w:t>Land Costs</w:t>
      </w:r>
    </w:p>
    <w:p>
      <w:pPr>
        <w:numPr>
          <w:ilvl w:val="2"/>
          <w:numId w:val="900"/>
        </w:numPr>
        <w:spacing w:before="0" w:after="0"/>
      </w:pPr>
      <w:r>
        <w:t>Building Costs</w:t>
      </w:r>
    </w:p>
    <w:p>
      <w:pPr>
        <w:numPr>
          <w:ilvl w:val="2"/>
          <w:numId w:val="900"/>
        </w:numPr>
        <w:spacing w:before="0" w:after="0"/>
      </w:pPr>
      <w:r>
        <w:t>Equipment Costs</w:t>
      </w:r>
    </w:p>
    <w:p>
      <w:pPr>
        <w:numPr>
          <w:ilvl w:val="2"/>
          <w:numId w:val="900"/>
        </w:numPr>
        <w:spacing w:before="0" w:after="0"/>
      </w:pPr>
      <w:r>
        <w:t>Subsequent Expenditures</w:t>
      </w:r>
    </w:p>
    <w:p>
      <w:pPr>
        <w:numPr>
          <w:ilvl w:val="1"/>
          <w:numId w:val="900"/>
        </w:numPr>
        <w:spacing w:before="0" w:after="0"/>
      </w:pPr>
      <w:r>
        <w:t>Depreciation</w:t>
      </w:r>
    </w:p>
    <w:p>
      <w:pPr>
        <w:numPr>
          <w:ilvl w:val="2"/>
          <w:numId w:val="900"/>
        </w:numPr>
        <w:spacing w:before="0" w:after="0"/>
      </w:pPr>
      <w:r>
        <w:t>Straight-Line Method</w:t>
      </w:r>
    </w:p>
    <w:p>
      <w:pPr>
        <w:numPr>
          <w:ilvl w:val="2"/>
          <w:numId w:val="900"/>
        </w:numPr>
        <w:spacing w:before="0" w:after="0"/>
      </w:pPr>
      <w:r>
        <w:t>Units-of-Activity Method</w:t>
      </w:r>
    </w:p>
    <w:p>
      <w:pPr>
        <w:numPr>
          <w:ilvl w:val="2"/>
          <w:numId w:val="900"/>
        </w:numPr>
        <w:spacing w:before="0" w:after="0"/>
      </w:pPr>
      <w:r>
        <w:t>Declining-Balance Method</w:t>
      </w:r>
    </w:p>
    <w:p>
      <w:pPr>
        <w:numPr>
          <w:ilvl w:val="2"/>
          <w:numId w:val="900"/>
        </w:numPr>
        <w:spacing w:before="0" w:after="0"/>
      </w:pPr>
      <w:r>
        <w:t>Sum-of-Years'-Digits Method</w:t>
      </w:r>
    </w:p>
    <w:p>
      <w:pPr>
        <w:numPr>
          <w:ilvl w:val="2"/>
          <w:numId w:val="900"/>
        </w:numPr>
        <w:spacing w:before="0" w:after="0"/>
      </w:pPr>
      <w:r>
        <w:t>Calculating Depreciation Expense</w:t>
      </w:r>
    </w:p>
    <w:p>
      <w:pPr>
        <w:numPr>
          <w:ilvl w:val="2"/>
          <w:numId w:val="900"/>
        </w:numPr>
        <w:spacing w:before="0" w:after="0"/>
      </w:pPr>
      <w:r>
        <w:t>Depreciation for Partial Years</w:t>
      </w:r>
    </w:p>
    <w:p>
      <w:pPr>
        <w:numPr>
          <w:ilvl w:val="1"/>
          <w:numId w:val="900"/>
        </w:numPr>
        <w:spacing w:before="0" w:after="0"/>
      </w:pPr>
      <w:r>
        <w:t>Capital Expenditures vs. Revenue Expenditures</w:t>
      </w:r>
    </w:p>
    <w:p>
      <w:pPr>
        <w:numPr>
          <w:ilvl w:val="1"/>
          <w:numId w:val="900"/>
        </w:numPr>
        <w:spacing w:before="0" w:after="0"/>
      </w:pPr>
      <w:r>
        <w:t>Disposal of PP&amp;E</w:t>
      </w:r>
    </w:p>
    <w:p>
      <w:pPr>
        <w:numPr>
          <w:ilvl w:val="2"/>
          <w:numId w:val="900"/>
        </w:numPr>
        <w:spacing w:before="0" w:after="0"/>
      </w:pPr>
      <w:r>
        <w:t>Sale of Assets</w:t>
      </w:r>
    </w:p>
    <w:p>
      <w:pPr>
        <w:numPr>
          <w:ilvl w:val="2"/>
          <w:numId w:val="900"/>
        </w:numPr>
        <w:spacing w:before="0" w:after="0"/>
      </w:pPr>
      <w:r>
        <w:t>Retirement of Assets</w:t>
      </w:r>
    </w:p>
    <w:p>
      <w:pPr>
        <w:numPr>
          <w:ilvl w:val="2"/>
          <w:numId w:val="900"/>
        </w:numPr>
        <w:spacing w:before="0" w:after="0"/>
      </w:pPr>
      <w:r>
        <w:t>Exchange of Assets</w:t>
      </w:r>
    </w:p>
    <w:p>
      <w:pPr>
        <w:numPr>
          <w:ilvl w:val="2"/>
          <w:numId w:val="900"/>
        </w:numPr>
        <w:spacing w:before="0" w:after="0"/>
      </w:pPr>
      <w:r>
        <w:t>Gain or Loss Recognition</w:t>
      </w:r>
    </w:p>
    <w:p>
      <w:pPr>
        <w:numPr>
          <w:ilvl w:val="1"/>
          <w:numId w:val="900"/>
        </w:numPr>
        <w:spacing w:before="0" w:after="0"/>
      </w:pPr>
      <w:r>
        <w:t>Asset Impairment</w:t>
      </w:r>
    </w:p>
    <w:p>
      <w:pPr>
        <w:numPr>
          <w:ilvl w:val="0"/>
          <w:numId w:val="900"/>
        </w:numPr>
        <w:spacing w:before="0" w:after="0"/>
      </w:pPr>
      <w:r>
        <w:t>Intangible Assets</w:t>
      </w:r>
    </w:p>
    <w:p>
      <w:pPr>
        <w:numPr>
          <w:ilvl w:val="1"/>
          <w:numId w:val="900"/>
        </w:numPr>
        <w:spacing w:before="0" w:after="0"/>
      </w:pPr>
      <w:r>
        <w:t>Types of Intangible Assets</w:t>
      </w:r>
    </w:p>
    <w:p>
      <w:pPr>
        <w:numPr>
          <w:ilvl w:val="2"/>
          <w:numId w:val="900"/>
        </w:numPr>
        <w:spacing w:before="0" w:after="0"/>
      </w:pPr>
      <w:r>
        <w:t>Patents</w:t>
      </w:r>
    </w:p>
    <w:p>
      <w:pPr>
        <w:numPr>
          <w:ilvl w:val="2"/>
          <w:numId w:val="900"/>
        </w:numPr>
        <w:spacing w:before="0" w:after="0"/>
      </w:pPr>
      <w:r>
        <w:t>Copyrights</w:t>
      </w:r>
    </w:p>
    <w:p>
      <w:pPr>
        <w:numPr>
          <w:ilvl w:val="2"/>
          <w:numId w:val="900"/>
        </w:numPr>
        <w:spacing w:before="0" w:after="0"/>
      </w:pPr>
      <w:r>
        <w:t>Trademarks</w:t>
      </w:r>
    </w:p>
    <w:p>
      <w:pPr>
        <w:numPr>
          <w:ilvl w:val="2"/>
          <w:numId w:val="900"/>
        </w:numPr>
        <w:spacing w:before="0" w:after="0"/>
      </w:pPr>
      <w:r>
        <w:t>Goodwill</w:t>
      </w:r>
    </w:p>
    <w:p>
      <w:pPr>
        <w:numPr>
          <w:ilvl w:val="2"/>
          <w:numId w:val="900"/>
        </w:numPr>
        <w:spacing w:before="0" w:after="0"/>
      </w:pPr>
      <w:r>
        <w:t>Franchises and Licenses</w:t>
      </w:r>
    </w:p>
    <w:p>
      <w:pPr>
        <w:numPr>
          <w:ilvl w:val="2"/>
          <w:numId w:val="900"/>
        </w:numPr>
        <w:spacing w:before="0" w:after="0"/>
      </w:pPr>
      <w:r>
        <w:t>Software</w:t>
      </w:r>
    </w:p>
    <w:p>
      <w:pPr>
        <w:numPr>
          <w:ilvl w:val="1"/>
          <w:numId w:val="900"/>
        </w:numPr>
        <w:spacing w:before="0" w:after="0"/>
      </w:pPr>
      <w:r>
        <w:t>Amortization</w:t>
      </w:r>
    </w:p>
    <w:p>
      <w:pPr>
        <w:numPr>
          <w:ilvl w:val="2"/>
          <w:numId w:val="900"/>
        </w:numPr>
        <w:spacing w:before="0" w:after="0"/>
      </w:pPr>
      <w:r>
        <w:t>Methods of Amortization</w:t>
      </w:r>
    </w:p>
    <w:p>
      <w:pPr>
        <w:numPr>
          <w:ilvl w:val="2"/>
          <w:numId w:val="900"/>
        </w:numPr>
        <w:spacing w:before="0" w:after="0"/>
      </w:pPr>
      <w:r>
        <w:t>Indefinite vs. Definite Life Intangibles</w:t>
      </w:r>
    </w:p>
    <w:p>
      <w:pPr>
        <w:numPr>
          <w:ilvl w:val="2"/>
          <w:numId w:val="900"/>
        </w:numPr>
        <w:spacing w:before="0" w:after="0"/>
      </w:pPr>
      <w:r>
        <w:t>Amortization Period</w:t>
      </w:r>
    </w:p>
    <w:p>
      <w:pPr>
        <w:numPr>
          <w:ilvl w:val="1"/>
          <w:numId w:val="900"/>
        </w:numPr>
        <w:spacing w:before="0" w:after="0"/>
      </w:pPr>
      <w:r>
        <w:t>Impairment of Intangible Assets</w:t>
      </w:r>
    </w:p>
    <w:p>
      <w:pPr>
        <w:numPr>
          <w:ilvl w:val="1"/>
          <w:numId w:val="900"/>
        </w:numPr>
        <w:spacing w:before="0" w:after="0"/>
      </w:pPr>
      <w:r>
        <w:t>Research and Development Costs</w:t>
      </w:r>
    </w:p>
    <w:p>
      <w:pPr>
        <w:pStyle w:val="Heading1"/>
      </w:pPr>
      <w:r>
        <w:t>Accounting for Liabilities and Equity</w:t>
      </w:r>
    </w:p>
    <w:p>
      <w:pPr>
        <w:numPr>
          <w:ilvl w:val="0"/>
          <w:numId w:val="900"/>
        </w:numPr>
        <w:spacing w:before="0" w:after="0"/>
      </w:pPr>
      <w:r>
        <w:t>Current Liabilities</w:t>
      </w:r>
    </w:p>
    <w:p>
      <w:pPr>
        <w:numPr>
          <w:ilvl w:val="1"/>
          <w:numId w:val="900"/>
        </w:numPr>
        <w:spacing w:before="0" w:after="0"/>
      </w:pPr>
      <w:r>
        <w:t>Accounts Payable</w:t>
      </w:r>
    </w:p>
    <w:p>
      <w:pPr>
        <w:numPr>
          <w:ilvl w:val="2"/>
          <w:numId w:val="900"/>
        </w:numPr>
        <w:spacing w:before="0" w:after="0"/>
      </w:pPr>
      <w:r>
        <w:t>Recognition and Measurement</w:t>
      </w:r>
    </w:p>
    <w:p>
      <w:pPr>
        <w:numPr>
          <w:ilvl w:val="2"/>
          <w:numId w:val="900"/>
        </w:numPr>
        <w:spacing w:before="0" w:after="0"/>
      </w:pPr>
      <w:r>
        <w:t>Payment Terms</w:t>
      </w:r>
    </w:p>
    <w:p>
      <w:pPr>
        <w:numPr>
          <w:ilvl w:val="1"/>
          <w:numId w:val="900"/>
        </w:numPr>
        <w:spacing w:before="0" w:after="0"/>
      </w:pPr>
      <w:r>
        <w:t>Notes Payable</w:t>
      </w:r>
    </w:p>
    <w:p>
      <w:pPr>
        <w:numPr>
          <w:ilvl w:val="2"/>
          <w:numId w:val="900"/>
        </w:numPr>
        <w:spacing w:before="0" w:after="0"/>
      </w:pPr>
      <w:r>
        <w:t>Short-Term Notes</w:t>
      </w:r>
    </w:p>
    <w:p>
      <w:pPr>
        <w:numPr>
          <w:ilvl w:val="2"/>
          <w:numId w:val="900"/>
        </w:numPr>
        <w:spacing w:before="0" w:after="0"/>
      </w:pPr>
      <w:r>
        <w:t>Interest Calculation</w:t>
      </w:r>
    </w:p>
    <w:p>
      <w:pPr>
        <w:numPr>
          <w:ilvl w:val="2"/>
          <w:numId w:val="900"/>
        </w:numPr>
        <w:spacing w:before="0" w:after="0"/>
      </w:pPr>
      <w:r>
        <w:t>Maturity Value</w:t>
      </w:r>
    </w:p>
    <w:p>
      <w:pPr>
        <w:numPr>
          <w:ilvl w:val="1"/>
          <w:numId w:val="900"/>
        </w:numPr>
        <w:spacing w:before="0" w:after="0"/>
      </w:pPr>
      <w:r>
        <w:t>Sales Taxes Payable</w:t>
      </w:r>
    </w:p>
    <w:p>
      <w:pPr>
        <w:numPr>
          <w:ilvl w:val="1"/>
          <w:numId w:val="900"/>
        </w:numPr>
        <w:spacing w:before="0" w:after="0"/>
      </w:pPr>
      <w:r>
        <w:t>Unearned Revenues</w:t>
      </w:r>
    </w:p>
    <w:p>
      <w:pPr>
        <w:numPr>
          <w:ilvl w:val="2"/>
          <w:numId w:val="900"/>
        </w:numPr>
        <w:spacing w:before="0" w:after="0"/>
      </w:pPr>
      <w:r>
        <w:t>Recognition and Adjustment</w:t>
      </w:r>
    </w:p>
    <w:p>
      <w:pPr>
        <w:numPr>
          <w:ilvl w:val="1"/>
          <w:numId w:val="900"/>
        </w:numPr>
        <w:spacing w:before="0" w:after="0"/>
      </w:pPr>
      <w:r>
        <w:t>Current Maturities of Long-Term Debt</w:t>
      </w:r>
    </w:p>
    <w:p>
      <w:pPr>
        <w:numPr>
          <w:ilvl w:val="1"/>
          <w:numId w:val="900"/>
        </w:numPr>
        <w:spacing w:before="0" w:after="0"/>
      </w:pPr>
      <w:r>
        <w:t>Accrued Liabilities</w:t>
      </w:r>
    </w:p>
    <w:p>
      <w:pPr>
        <w:numPr>
          <w:ilvl w:val="2"/>
          <w:numId w:val="900"/>
        </w:numPr>
        <w:spacing w:before="0" w:after="0"/>
      </w:pPr>
      <w:r>
        <w:t>Accrued Expenses</w:t>
      </w:r>
    </w:p>
    <w:p>
      <w:pPr>
        <w:numPr>
          <w:ilvl w:val="2"/>
          <w:numId w:val="900"/>
        </w:numPr>
        <w:spacing w:before="0" w:after="0"/>
      </w:pPr>
      <w:r>
        <w:t>Accrued Interest</w:t>
      </w:r>
    </w:p>
    <w:p>
      <w:pPr>
        <w:numPr>
          <w:ilvl w:val="2"/>
          <w:numId w:val="900"/>
        </w:numPr>
        <w:spacing w:before="0" w:after="0"/>
      </w:pPr>
      <w:r>
        <w:t>Accrued Wages</w:t>
      </w:r>
    </w:p>
    <w:p>
      <w:pPr>
        <w:numPr>
          <w:ilvl w:val="1"/>
          <w:numId w:val="900"/>
        </w:numPr>
        <w:spacing w:before="0" w:after="0"/>
      </w:pPr>
      <w:r>
        <w:t>Contingent Liabilities</w:t>
      </w:r>
    </w:p>
    <w:p>
      <w:pPr>
        <w:numPr>
          <w:ilvl w:val="2"/>
          <w:numId w:val="900"/>
        </w:numPr>
        <w:spacing w:before="0" w:after="0"/>
      </w:pPr>
      <w:r>
        <w:t>Probable Contingencies</w:t>
      </w:r>
    </w:p>
    <w:p>
      <w:pPr>
        <w:numPr>
          <w:ilvl w:val="2"/>
          <w:numId w:val="900"/>
        </w:numPr>
        <w:spacing w:before="0" w:after="0"/>
      </w:pPr>
      <w:r>
        <w:t>Reasonably Possible Contingencies</w:t>
      </w:r>
    </w:p>
    <w:p>
      <w:pPr>
        <w:numPr>
          <w:ilvl w:val="2"/>
          <w:numId w:val="900"/>
        </w:numPr>
        <w:spacing w:before="0" w:after="0"/>
      </w:pPr>
      <w:r>
        <w:t>Remote Contingencies</w:t>
      </w:r>
    </w:p>
    <w:p>
      <w:pPr>
        <w:numPr>
          <w:ilvl w:val="0"/>
          <w:numId w:val="900"/>
        </w:numPr>
        <w:spacing w:before="0" w:after="0"/>
      </w:pPr>
      <w:r>
        <w:t>Long-Term Liabilities</w:t>
      </w:r>
    </w:p>
    <w:p>
      <w:pPr>
        <w:numPr>
          <w:ilvl w:val="1"/>
          <w:numId w:val="900"/>
        </w:numPr>
        <w:spacing w:before="0" w:after="0"/>
      </w:pPr>
      <w:r>
        <w:t>Bonds Payable</w:t>
      </w:r>
    </w:p>
    <w:p>
      <w:pPr>
        <w:numPr>
          <w:ilvl w:val="2"/>
          <w:numId w:val="900"/>
        </w:numPr>
        <w:spacing w:before="0" w:after="0"/>
      </w:pPr>
      <w:r>
        <w:t>Types of Bonds</w:t>
      </w:r>
    </w:p>
    <w:p>
      <w:pPr>
        <w:numPr>
          <w:ilvl w:val="3"/>
          <w:numId w:val="900"/>
        </w:numPr>
        <w:spacing w:before="0" w:after="0"/>
      </w:pPr>
      <w:r>
        <w:t>Secured Bonds</w:t>
      </w:r>
    </w:p>
    <w:p>
      <w:pPr>
        <w:numPr>
          <w:ilvl w:val="3"/>
          <w:numId w:val="900"/>
        </w:numPr>
        <w:spacing w:before="0" w:after="0"/>
      </w:pPr>
      <w:r>
        <w:t>Unsecured Bonds</w:t>
      </w:r>
    </w:p>
    <w:p>
      <w:pPr>
        <w:numPr>
          <w:ilvl w:val="3"/>
          <w:numId w:val="900"/>
        </w:numPr>
        <w:spacing w:before="0" w:after="0"/>
      </w:pPr>
      <w:r>
        <w:t>Convertible Bonds</w:t>
      </w:r>
    </w:p>
    <w:p>
      <w:pPr>
        <w:numPr>
          <w:ilvl w:val="3"/>
          <w:numId w:val="900"/>
        </w:numPr>
        <w:spacing w:before="0" w:after="0"/>
      </w:pPr>
      <w:r>
        <w:t>Callable Bonds</w:t>
      </w:r>
    </w:p>
    <w:p>
      <w:pPr>
        <w:numPr>
          <w:ilvl w:val="3"/>
          <w:numId w:val="900"/>
        </w:numPr>
        <w:spacing w:before="0" w:after="0"/>
      </w:pPr>
      <w:r>
        <w:t>Serial Bonds</w:t>
      </w:r>
    </w:p>
    <w:p>
      <w:pPr>
        <w:numPr>
          <w:ilvl w:val="2"/>
          <w:numId w:val="900"/>
        </w:numPr>
        <w:spacing w:before="0" w:after="0"/>
      </w:pPr>
      <w:r>
        <w:t>Bond Pricing</w:t>
      </w:r>
    </w:p>
    <w:p>
      <w:pPr>
        <w:numPr>
          <w:ilvl w:val="2"/>
          <w:numId w:val="900"/>
        </w:numPr>
        <w:spacing w:before="0" w:after="0"/>
      </w:pPr>
      <w:r>
        <w:t>Issuing Bonds at Face Value</w:t>
      </w:r>
    </w:p>
    <w:p>
      <w:pPr>
        <w:numPr>
          <w:ilvl w:val="2"/>
          <w:numId w:val="900"/>
        </w:numPr>
        <w:spacing w:before="0" w:after="0"/>
      </w:pPr>
      <w:r>
        <w:t>Issuing Bonds at a Discount</w:t>
      </w:r>
    </w:p>
    <w:p>
      <w:pPr>
        <w:numPr>
          <w:ilvl w:val="2"/>
          <w:numId w:val="900"/>
        </w:numPr>
        <w:spacing w:before="0" w:after="0"/>
      </w:pPr>
      <w:r>
        <w:t>Issuing Bonds at a Premium</w:t>
      </w:r>
    </w:p>
    <w:p>
      <w:pPr>
        <w:numPr>
          <w:ilvl w:val="2"/>
          <w:numId w:val="900"/>
        </w:numPr>
        <w:spacing w:before="0" w:after="0"/>
      </w:pPr>
      <w:r>
        <w:t>Amortizing Bond Discounts and Premiums</w:t>
      </w:r>
    </w:p>
    <w:p>
      <w:pPr>
        <w:numPr>
          <w:ilvl w:val="3"/>
          <w:numId w:val="900"/>
        </w:numPr>
        <w:spacing w:before="0" w:after="0"/>
      </w:pPr>
      <w:r>
        <w:t>Straight-Line Method</w:t>
      </w:r>
    </w:p>
    <w:p>
      <w:pPr>
        <w:numPr>
          <w:ilvl w:val="3"/>
          <w:numId w:val="900"/>
        </w:numPr>
        <w:spacing w:before="0" w:after="0"/>
      </w:pPr>
      <w:r>
        <w:t>Effective Interest Method</w:t>
      </w:r>
    </w:p>
    <w:p>
      <w:pPr>
        <w:numPr>
          <w:ilvl w:val="2"/>
          <w:numId w:val="900"/>
        </w:numPr>
        <w:spacing w:before="0" w:after="0"/>
      </w:pPr>
      <w:r>
        <w:t>Bond Retirement</w:t>
      </w:r>
    </w:p>
    <w:p>
      <w:pPr>
        <w:numPr>
          <w:ilvl w:val="3"/>
          <w:numId w:val="900"/>
        </w:numPr>
        <w:spacing w:before="0" w:after="0"/>
      </w:pPr>
      <w:r>
        <w:t>At Maturity</w:t>
      </w:r>
    </w:p>
    <w:p>
      <w:pPr>
        <w:numPr>
          <w:ilvl w:val="3"/>
          <w:numId w:val="900"/>
        </w:numPr>
        <w:spacing w:before="0" w:after="0"/>
      </w:pPr>
      <w:r>
        <w:t>Before Maturity</w:t>
      </w:r>
    </w:p>
    <w:p>
      <w:pPr>
        <w:numPr>
          <w:ilvl w:val="1"/>
          <w:numId w:val="900"/>
        </w:numPr>
        <w:spacing w:before="0" w:after="0"/>
      </w:pPr>
      <w:r>
        <w:t>Mortgages Payable</w:t>
      </w:r>
    </w:p>
    <w:p>
      <w:pPr>
        <w:numPr>
          <w:ilvl w:val="2"/>
          <w:numId w:val="900"/>
        </w:numPr>
        <w:spacing w:before="0" w:after="0"/>
      </w:pPr>
      <w:r>
        <w:t>Amortization of Mortgage Loans</w:t>
      </w:r>
    </w:p>
    <w:p>
      <w:pPr>
        <w:numPr>
          <w:ilvl w:val="2"/>
          <w:numId w:val="900"/>
        </w:numPr>
        <w:spacing w:before="0" w:after="0"/>
      </w:pPr>
      <w:r>
        <w:t>Principal and Interest Components</w:t>
      </w:r>
    </w:p>
    <w:p>
      <w:pPr>
        <w:numPr>
          <w:ilvl w:val="1"/>
          <w:numId w:val="900"/>
        </w:numPr>
        <w:spacing w:before="0" w:after="0"/>
      </w:pPr>
      <w:r>
        <w:t>Leases</w:t>
      </w:r>
    </w:p>
    <w:p>
      <w:pPr>
        <w:numPr>
          <w:ilvl w:val="2"/>
          <w:numId w:val="900"/>
        </w:numPr>
        <w:spacing w:before="0" w:after="0"/>
      </w:pPr>
      <w:r>
        <w:t>Operating Leases</w:t>
      </w:r>
    </w:p>
    <w:p>
      <w:pPr>
        <w:numPr>
          <w:ilvl w:val="2"/>
          <w:numId w:val="900"/>
        </w:numPr>
        <w:spacing w:before="0" w:after="0"/>
      </w:pPr>
      <w:r>
        <w:t>Finance Leases</w:t>
      </w:r>
    </w:p>
    <w:p>
      <w:pPr>
        <w:numPr>
          <w:ilvl w:val="2"/>
          <w:numId w:val="900"/>
        </w:numPr>
        <w:spacing w:before="0" w:after="0"/>
      </w:pPr>
      <w:r>
        <w:t>Lease Accounting Standards</w:t>
      </w:r>
    </w:p>
    <w:p>
      <w:pPr>
        <w:numPr>
          <w:ilvl w:val="2"/>
          <w:numId w:val="900"/>
        </w:numPr>
        <w:spacing w:before="0" w:after="0"/>
      </w:pPr>
      <w:r>
        <w:t>Lessee Accounting</w:t>
      </w:r>
    </w:p>
    <w:p>
      <w:pPr>
        <w:numPr>
          <w:ilvl w:val="2"/>
          <w:numId w:val="900"/>
        </w:numPr>
        <w:spacing w:before="0" w:after="0"/>
      </w:pPr>
      <w:r>
        <w:t>Lessor Accounting</w:t>
      </w:r>
    </w:p>
    <w:p>
      <w:pPr>
        <w:numPr>
          <w:ilvl w:val="1"/>
          <w:numId w:val="900"/>
        </w:numPr>
        <w:spacing w:before="0" w:after="0"/>
      </w:pPr>
      <w:r>
        <w:t>Pension Obligations</w:t>
      </w:r>
    </w:p>
    <w:p>
      <w:pPr>
        <w:numPr>
          <w:ilvl w:val="1"/>
          <w:numId w:val="900"/>
        </w:numPr>
        <w:spacing w:before="0" w:after="0"/>
      </w:pPr>
      <w:r>
        <w:t>Deferred Tax Liabilities</w:t>
      </w:r>
    </w:p>
    <w:p>
      <w:pPr>
        <w:numPr>
          <w:ilvl w:val="0"/>
          <w:numId w:val="900"/>
        </w:numPr>
        <w:spacing w:before="0" w:after="0"/>
      </w:pPr>
      <w:r>
        <w:t>Stockholders' Equity</w:t>
      </w:r>
    </w:p>
    <w:p>
      <w:pPr>
        <w:numPr>
          <w:ilvl w:val="1"/>
          <w:numId w:val="900"/>
        </w:numPr>
        <w:spacing w:before="0" w:after="0"/>
      </w:pPr>
      <w:r>
        <w:t>Corporate Form of Organization</w:t>
      </w:r>
    </w:p>
    <w:p>
      <w:pPr>
        <w:numPr>
          <w:ilvl w:val="2"/>
          <w:numId w:val="900"/>
        </w:numPr>
        <w:spacing w:before="0" w:after="0"/>
      </w:pPr>
      <w:r>
        <w:t>Characteristics of Corporations</w:t>
      </w:r>
    </w:p>
    <w:p>
      <w:pPr>
        <w:numPr>
          <w:ilvl w:val="2"/>
          <w:numId w:val="900"/>
        </w:numPr>
        <w:spacing w:before="0" w:after="0"/>
      </w:pPr>
      <w:r>
        <w:t>Formation and Structure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Common Stock</w:t>
      </w:r>
    </w:p>
    <w:p>
      <w:pPr>
        <w:numPr>
          <w:ilvl w:val="2"/>
          <w:numId w:val="900"/>
        </w:numPr>
        <w:spacing w:before="0" w:after="0"/>
      </w:pPr>
      <w:r>
        <w:t>Par Value vs. No-Par Value</w:t>
      </w:r>
    </w:p>
    <w:p>
      <w:pPr>
        <w:numPr>
          <w:ilvl w:val="2"/>
          <w:numId w:val="900"/>
        </w:numPr>
        <w:spacing w:before="0" w:after="0"/>
      </w:pPr>
      <w:r>
        <w:t>Issuance of Stock</w:t>
      </w:r>
    </w:p>
    <w:p>
      <w:pPr>
        <w:numPr>
          <w:ilvl w:val="2"/>
          <w:numId w:val="900"/>
        </w:numPr>
        <w:spacing w:before="0" w:after="0"/>
      </w:pPr>
      <w:r>
        <w:t>Stock Issuance Costs</w:t>
      </w:r>
    </w:p>
    <w:p>
      <w:pPr>
        <w:numPr>
          <w:ilvl w:val="1"/>
          <w:numId w:val="900"/>
        </w:numPr>
        <w:spacing w:before="0" w:after="0"/>
      </w:pPr>
      <w:r>
        <w:t>Preferred Stock</w:t>
      </w:r>
    </w:p>
    <w:p>
      <w:pPr>
        <w:numPr>
          <w:ilvl w:val="2"/>
          <w:numId w:val="900"/>
        </w:numPr>
        <w:spacing w:before="0" w:after="0"/>
      </w:pPr>
      <w:r>
        <w:t>Features of Preferred Stock</w:t>
      </w:r>
    </w:p>
    <w:p>
      <w:pPr>
        <w:numPr>
          <w:ilvl w:val="2"/>
          <w:numId w:val="900"/>
        </w:numPr>
        <w:spacing w:before="0" w:after="0"/>
      </w:pPr>
      <w:r>
        <w:t>Cumulative vs. Non-Cumulative</w:t>
      </w:r>
    </w:p>
    <w:p>
      <w:pPr>
        <w:numPr>
          <w:ilvl w:val="2"/>
          <w:numId w:val="900"/>
        </w:numPr>
        <w:spacing w:before="0" w:after="0"/>
      </w:pPr>
      <w:r>
        <w:t>Participating vs. Non-Participating</w:t>
      </w:r>
    </w:p>
    <w:p>
      <w:pPr>
        <w:numPr>
          <w:ilvl w:val="2"/>
          <w:numId w:val="900"/>
        </w:numPr>
        <w:spacing w:before="0" w:after="0"/>
      </w:pPr>
      <w:r>
        <w:t>Convertible Preferred Stock</w:t>
      </w:r>
    </w:p>
    <w:p>
      <w:pPr>
        <w:numPr>
          <w:ilvl w:val="2"/>
          <w:numId w:val="900"/>
        </w:numPr>
        <w:spacing w:before="0" w:after="0"/>
      </w:pPr>
      <w:r>
        <w:t>Dividends on Preferred Stock</w:t>
      </w:r>
    </w:p>
    <w:p>
      <w:pPr>
        <w:numPr>
          <w:ilvl w:val="1"/>
          <w:numId w:val="900"/>
        </w:numPr>
        <w:spacing w:before="0" w:after="0"/>
      </w:pPr>
      <w:r>
        <w:t>Treasury Stock</w:t>
      </w:r>
    </w:p>
    <w:p>
      <w:pPr>
        <w:numPr>
          <w:ilvl w:val="2"/>
          <w:numId w:val="900"/>
        </w:numPr>
        <w:spacing w:before="0" w:after="0"/>
      </w:pPr>
      <w:r>
        <w:t>Purchase of Treasury Stock</w:t>
      </w:r>
    </w:p>
    <w:p>
      <w:pPr>
        <w:numPr>
          <w:ilvl w:val="2"/>
          <w:numId w:val="900"/>
        </w:numPr>
        <w:spacing w:before="0" w:after="0"/>
      </w:pPr>
      <w:r>
        <w:t>Reissuance of Treasury Stock</w:t>
      </w:r>
    </w:p>
    <w:p>
      <w:pPr>
        <w:numPr>
          <w:ilvl w:val="2"/>
          <w:numId w:val="900"/>
        </w:numPr>
        <w:spacing w:before="0" w:after="0"/>
      </w:pPr>
      <w:r>
        <w:t>Effect on Equity</w:t>
      </w:r>
    </w:p>
    <w:p>
      <w:pPr>
        <w:numPr>
          <w:ilvl w:val="2"/>
          <w:numId w:val="900"/>
        </w:numPr>
        <w:spacing w:before="0" w:after="0"/>
      </w:pPr>
      <w:r>
        <w:t>Cost Method</w:t>
      </w:r>
    </w:p>
    <w:p>
      <w:pPr>
        <w:numPr>
          <w:ilvl w:val="1"/>
          <w:numId w:val="900"/>
        </w:numPr>
        <w:spacing w:before="0" w:after="0"/>
      </w:pPr>
      <w:r>
        <w:t>Dividends</w:t>
      </w:r>
    </w:p>
    <w:p>
      <w:pPr>
        <w:numPr>
          <w:ilvl w:val="2"/>
          <w:numId w:val="900"/>
        </w:numPr>
        <w:spacing w:before="0" w:after="0"/>
      </w:pPr>
      <w:r>
        <w:t>Cash Dividends</w:t>
      </w:r>
    </w:p>
    <w:p>
      <w:pPr>
        <w:numPr>
          <w:ilvl w:val="3"/>
          <w:numId w:val="900"/>
        </w:numPr>
        <w:spacing w:before="0" w:after="0"/>
      </w:pPr>
      <w:r>
        <w:t>Declaration Date</w:t>
      </w:r>
    </w:p>
    <w:p>
      <w:pPr>
        <w:numPr>
          <w:ilvl w:val="3"/>
          <w:numId w:val="900"/>
        </w:numPr>
        <w:spacing w:before="0" w:after="0"/>
      </w:pPr>
      <w:r>
        <w:t>Record Date</w:t>
      </w:r>
    </w:p>
    <w:p>
      <w:pPr>
        <w:numPr>
          <w:ilvl w:val="3"/>
          <w:numId w:val="900"/>
        </w:numPr>
        <w:spacing w:before="0" w:after="0"/>
      </w:pPr>
      <w:r>
        <w:t>Payment Date</w:t>
      </w:r>
    </w:p>
    <w:p>
      <w:pPr>
        <w:numPr>
          <w:ilvl w:val="3"/>
          <w:numId w:val="900"/>
        </w:numPr>
        <w:spacing w:before="0" w:after="0"/>
      </w:pPr>
      <w:r>
        <w:t>Dividend Requirements</w:t>
      </w:r>
    </w:p>
    <w:p>
      <w:pPr>
        <w:numPr>
          <w:ilvl w:val="2"/>
          <w:numId w:val="900"/>
        </w:numPr>
        <w:spacing w:before="0" w:after="0"/>
      </w:pPr>
      <w:r>
        <w:t>Stock Dividends</w:t>
      </w:r>
    </w:p>
    <w:p>
      <w:pPr>
        <w:numPr>
          <w:ilvl w:val="3"/>
          <w:numId w:val="900"/>
        </w:numPr>
        <w:spacing w:before="0" w:after="0"/>
      </w:pPr>
      <w:r>
        <w:t>Small Stock Dividends</w:t>
      </w:r>
    </w:p>
    <w:p>
      <w:pPr>
        <w:numPr>
          <w:ilvl w:val="3"/>
          <w:numId w:val="900"/>
        </w:numPr>
        <w:spacing w:before="0" w:after="0"/>
      </w:pPr>
      <w:r>
        <w:t>Large Stock Dividends</w:t>
      </w:r>
    </w:p>
    <w:p>
      <w:pPr>
        <w:numPr>
          <w:ilvl w:val="3"/>
          <w:numId w:val="900"/>
        </w:numPr>
        <w:spacing w:before="0" w:after="0"/>
      </w:pPr>
      <w:r>
        <w:t>Stock Dividend Effects</w:t>
      </w:r>
    </w:p>
    <w:p>
      <w:pPr>
        <w:numPr>
          <w:ilvl w:val="2"/>
          <w:numId w:val="900"/>
        </w:numPr>
        <w:spacing w:before="0" w:after="0"/>
      </w:pPr>
      <w:r>
        <w:t>Property Dividends</w:t>
      </w:r>
    </w:p>
    <w:p>
      <w:pPr>
        <w:numPr>
          <w:ilvl w:val="1"/>
          <w:numId w:val="900"/>
        </w:numPr>
        <w:spacing w:before="0" w:after="0"/>
      </w:pPr>
      <w:r>
        <w:t>Stock Splits</w:t>
      </w:r>
    </w:p>
    <w:p>
      <w:pPr>
        <w:numPr>
          <w:ilvl w:val="2"/>
          <w:numId w:val="900"/>
        </w:numPr>
        <w:spacing w:before="0" w:after="0"/>
      </w:pPr>
      <w:r>
        <w:t>Stock Split Effects</w:t>
      </w:r>
    </w:p>
    <w:p>
      <w:pPr>
        <w:numPr>
          <w:ilvl w:val="2"/>
          <w:numId w:val="900"/>
        </w:numPr>
        <w:spacing w:before="0" w:after="0"/>
      </w:pPr>
      <w:r>
        <w:t>Stock Split vs. Stock Dividend</w:t>
      </w:r>
    </w:p>
    <w:p>
      <w:pPr>
        <w:numPr>
          <w:ilvl w:val="1"/>
          <w:numId w:val="900"/>
        </w:numPr>
        <w:spacing w:before="0" w:after="0"/>
      </w:pPr>
      <w:r>
        <w:t>Retained Earnings Restrictions</w:t>
      </w:r>
    </w:p>
    <w:p>
      <w:pPr>
        <w:pStyle w:val="Heading1"/>
      </w:pPr>
      <w:r>
        <w:t>Managerial and Cost Accounting</w:t>
      </w:r>
    </w:p>
    <w:p>
      <w:pPr>
        <w:numPr>
          <w:ilvl w:val="0"/>
          <w:numId w:val="900"/>
        </w:numPr>
        <w:spacing w:before="0" w:after="0"/>
      </w:pPr>
      <w:r>
        <w:t>Introduction to Managerial Accounting</w:t>
      </w:r>
    </w:p>
    <w:p>
      <w:pPr>
        <w:numPr>
          <w:ilvl w:val="1"/>
          <w:numId w:val="900"/>
        </w:numPr>
        <w:spacing w:before="0" w:after="0"/>
      </w:pPr>
      <w:r>
        <w:t>Contrasting with Financial Accounting</w:t>
      </w:r>
    </w:p>
    <w:p>
      <w:pPr>
        <w:numPr>
          <w:ilvl w:val="2"/>
          <w:numId w:val="900"/>
        </w:numPr>
        <w:spacing w:before="0" w:after="0"/>
      </w:pPr>
      <w:r>
        <w:t>Users and Purposes</w:t>
      </w:r>
    </w:p>
    <w:p>
      <w:pPr>
        <w:numPr>
          <w:ilvl w:val="2"/>
          <w:numId w:val="900"/>
        </w:numPr>
        <w:spacing w:before="0" w:after="0"/>
      </w:pPr>
      <w:r>
        <w:t>Reporting Frequency and Detail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Management Functions</w:t>
      </w:r>
    </w:p>
    <w:p>
      <w:pPr>
        <w:numPr>
          <w:ilvl w:val="2"/>
          <w:numId w:val="900"/>
        </w:numPr>
        <w:spacing w:before="0" w:after="0"/>
      </w:pPr>
      <w:r>
        <w:t>Planning</w:t>
      </w:r>
    </w:p>
    <w:p>
      <w:pPr>
        <w:numPr>
          <w:ilvl w:val="2"/>
          <w:numId w:val="900"/>
        </w:numPr>
        <w:spacing w:before="0" w:after="0"/>
      </w:pPr>
      <w:r>
        <w:t>Directing</w:t>
      </w:r>
    </w:p>
    <w:p>
      <w:pPr>
        <w:numPr>
          <w:ilvl w:val="2"/>
          <w:numId w:val="900"/>
        </w:numPr>
        <w:spacing w:before="0" w:after="0"/>
      </w:pPr>
      <w:r>
        <w:t>Controlling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Value Chain Analysis</w:t>
      </w:r>
    </w:p>
    <w:p>
      <w:pPr>
        <w:numPr>
          <w:ilvl w:val="0"/>
          <w:numId w:val="900"/>
        </w:numPr>
        <w:spacing w:before="0" w:after="0"/>
      </w:pPr>
      <w:r>
        <w:t>Cost Concepts and Classifications</w:t>
      </w:r>
    </w:p>
    <w:p>
      <w:pPr>
        <w:numPr>
          <w:ilvl w:val="1"/>
          <w:numId w:val="900"/>
        </w:numPr>
        <w:spacing w:before="0" w:after="0"/>
      </w:pPr>
      <w:r>
        <w:t>Manufacturing Costs</w:t>
      </w:r>
    </w:p>
    <w:p>
      <w:pPr>
        <w:numPr>
          <w:ilvl w:val="2"/>
          <w:numId w:val="900"/>
        </w:numPr>
        <w:spacing w:before="0" w:after="0"/>
      </w:pPr>
      <w:r>
        <w:t>Direct Materials</w:t>
      </w:r>
    </w:p>
    <w:p>
      <w:pPr>
        <w:numPr>
          <w:ilvl w:val="2"/>
          <w:numId w:val="900"/>
        </w:numPr>
        <w:spacing w:before="0" w:after="0"/>
      </w:pPr>
      <w:r>
        <w:t>Direct Labor</w:t>
      </w:r>
    </w:p>
    <w:p>
      <w:pPr>
        <w:numPr>
          <w:ilvl w:val="2"/>
          <w:numId w:val="900"/>
        </w:numPr>
        <w:spacing w:before="0" w:after="0"/>
      </w:pPr>
      <w:r>
        <w:t>Manufacturing Overhead</w:t>
      </w:r>
    </w:p>
    <w:p>
      <w:pPr>
        <w:numPr>
          <w:ilvl w:val="3"/>
          <w:numId w:val="900"/>
        </w:numPr>
        <w:spacing w:before="0" w:after="0"/>
      </w:pPr>
      <w:r>
        <w:t>Indirect Materials</w:t>
      </w:r>
    </w:p>
    <w:p>
      <w:pPr>
        <w:numPr>
          <w:ilvl w:val="3"/>
          <w:numId w:val="900"/>
        </w:numPr>
        <w:spacing w:before="0" w:after="0"/>
      </w:pPr>
      <w:r>
        <w:t>Indirect Labor</w:t>
      </w:r>
    </w:p>
    <w:p>
      <w:pPr>
        <w:numPr>
          <w:ilvl w:val="3"/>
          <w:numId w:val="900"/>
        </w:numPr>
        <w:spacing w:before="0" w:after="0"/>
      </w:pPr>
      <w:r>
        <w:t>Factory Utilities</w:t>
      </w:r>
    </w:p>
    <w:p>
      <w:pPr>
        <w:numPr>
          <w:ilvl w:val="3"/>
          <w:numId w:val="900"/>
        </w:numPr>
        <w:spacing w:before="0" w:after="0"/>
      </w:pPr>
      <w:r>
        <w:t>Factory Depreciation</w:t>
      </w:r>
    </w:p>
    <w:p>
      <w:pPr>
        <w:numPr>
          <w:ilvl w:val="3"/>
          <w:numId w:val="900"/>
        </w:numPr>
        <w:spacing w:before="0" w:after="0"/>
      </w:pPr>
      <w:r>
        <w:t>Other Overhead Costs</w:t>
      </w:r>
    </w:p>
    <w:p>
      <w:pPr>
        <w:numPr>
          <w:ilvl w:val="1"/>
          <w:numId w:val="900"/>
        </w:numPr>
        <w:spacing w:before="0" w:after="0"/>
      </w:pPr>
      <w:r>
        <w:t>Product Costs vs. Period Costs</w:t>
      </w:r>
    </w:p>
    <w:p>
      <w:pPr>
        <w:numPr>
          <w:ilvl w:val="1"/>
          <w:numId w:val="900"/>
        </w:numPr>
        <w:spacing w:before="0" w:after="0"/>
      </w:pPr>
      <w:r>
        <w:t>Cost Behavior</w:t>
      </w:r>
    </w:p>
    <w:p>
      <w:pPr>
        <w:numPr>
          <w:ilvl w:val="2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Mixed Costs</w:t>
      </w:r>
    </w:p>
    <w:p>
      <w:pPr>
        <w:numPr>
          <w:ilvl w:val="2"/>
          <w:numId w:val="900"/>
        </w:numPr>
        <w:spacing w:before="0" w:after="0"/>
      </w:pPr>
      <w:r>
        <w:t>Step Costs</w:t>
      </w:r>
    </w:p>
    <w:p>
      <w:pPr>
        <w:numPr>
          <w:ilvl w:val="2"/>
          <w:numId w:val="900"/>
        </w:numPr>
        <w:spacing w:before="0" w:after="0"/>
      </w:pPr>
      <w:r>
        <w:t>Relevant Range</w:t>
      </w:r>
    </w:p>
    <w:p>
      <w:pPr>
        <w:numPr>
          <w:ilvl w:val="1"/>
          <w:numId w:val="900"/>
        </w:numPr>
        <w:spacing w:before="0" w:after="0"/>
      </w:pPr>
      <w:r>
        <w:t>Relevant and Irrelevant Costs</w:t>
      </w:r>
    </w:p>
    <w:p>
      <w:pPr>
        <w:numPr>
          <w:ilvl w:val="1"/>
          <w:numId w:val="900"/>
        </w:numPr>
        <w:spacing w:before="0" w:after="0"/>
      </w:pPr>
      <w:r>
        <w:t>Sunk Costs and Opportunity Costs</w:t>
      </w:r>
    </w:p>
    <w:p>
      <w:pPr>
        <w:numPr>
          <w:ilvl w:val="1"/>
          <w:numId w:val="900"/>
        </w:numPr>
        <w:spacing w:before="0" w:after="0"/>
      </w:pPr>
      <w:r>
        <w:t>Differential Costs</w:t>
      </w:r>
    </w:p>
    <w:p>
      <w:pPr>
        <w:numPr>
          <w:ilvl w:val="0"/>
          <w:numId w:val="900"/>
        </w:numPr>
        <w:spacing w:before="0" w:after="0"/>
      </w:pPr>
      <w:r>
        <w:t>Job Order Costing</w:t>
      </w:r>
    </w:p>
    <w:p>
      <w:pPr>
        <w:numPr>
          <w:ilvl w:val="1"/>
          <w:numId w:val="900"/>
        </w:numPr>
        <w:spacing w:before="0" w:after="0"/>
      </w:pPr>
      <w:r>
        <w:t>Applicability and Cost Flows</w:t>
      </w:r>
    </w:p>
    <w:p>
      <w:pPr>
        <w:numPr>
          <w:ilvl w:val="1"/>
          <w:numId w:val="900"/>
        </w:numPr>
        <w:spacing w:before="0" w:after="0"/>
      </w:pPr>
      <w:r>
        <w:t>Job Cost Sheets</w:t>
      </w:r>
    </w:p>
    <w:p>
      <w:pPr>
        <w:numPr>
          <w:ilvl w:val="1"/>
          <w:numId w:val="900"/>
        </w:numPr>
        <w:spacing w:before="0" w:after="0"/>
      </w:pPr>
      <w:r>
        <w:t>Assigning Manufacturing Costs to Jobs</w:t>
      </w:r>
    </w:p>
    <w:p>
      <w:pPr>
        <w:numPr>
          <w:ilvl w:val="2"/>
          <w:numId w:val="900"/>
        </w:numPr>
        <w:spacing w:before="0" w:after="0"/>
      </w:pPr>
      <w:r>
        <w:t>Direct Materials Assignment</w:t>
      </w:r>
    </w:p>
    <w:p>
      <w:pPr>
        <w:numPr>
          <w:ilvl w:val="2"/>
          <w:numId w:val="900"/>
        </w:numPr>
        <w:spacing w:before="0" w:after="0"/>
      </w:pPr>
      <w:r>
        <w:t>Direct Labor Assignment</w:t>
      </w:r>
    </w:p>
    <w:p>
      <w:pPr>
        <w:numPr>
          <w:ilvl w:val="2"/>
          <w:numId w:val="900"/>
        </w:numPr>
        <w:spacing w:before="0" w:after="0"/>
      </w:pPr>
      <w:r>
        <w:t>Predetermined Overhead Rate</w:t>
      </w:r>
    </w:p>
    <w:p>
      <w:pPr>
        <w:numPr>
          <w:ilvl w:val="2"/>
          <w:numId w:val="900"/>
        </w:numPr>
        <w:spacing w:before="0" w:after="0"/>
      </w:pPr>
      <w:r>
        <w:t>Overhead Application</w:t>
      </w:r>
    </w:p>
    <w:p>
      <w:pPr>
        <w:numPr>
          <w:ilvl w:val="1"/>
          <w:numId w:val="900"/>
        </w:numPr>
        <w:spacing w:before="0" w:after="0"/>
      </w:pPr>
      <w:r>
        <w:t>Accounting for Over- and Underapplied Overhead</w:t>
      </w:r>
    </w:p>
    <w:p>
      <w:pPr>
        <w:numPr>
          <w:ilvl w:val="1"/>
          <w:numId w:val="900"/>
        </w:numPr>
        <w:spacing w:before="0" w:after="0"/>
      </w:pPr>
      <w:r>
        <w:t>Job Order Costing in Service Companies</w:t>
      </w:r>
    </w:p>
    <w:p>
      <w:pPr>
        <w:numPr>
          <w:ilvl w:val="0"/>
          <w:numId w:val="900"/>
        </w:numPr>
        <w:spacing w:before="0" w:after="0"/>
      </w:pPr>
      <w:r>
        <w:t>Process Costing</w:t>
      </w:r>
    </w:p>
    <w:p>
      <w:pPr>
        <w:numPr>
          <w:ilvl w:val="1"/>
          <w:numId w:val="900"/>
        </w:numPr>
        <w:spacing w:before="0" w:after="0"/>
      </w:pPr>
      <w:r>
        <w:t>Applicability and Cost Flows</w:t>
      </w:r>
    </w:p>
    <w:p>
      <w:pPr>
        <w:numPr>
          <w:ilvl w:val="1"/>
          <w:numId w:val="900"/>
        </w:numPr>
        <w:spacing w:before="0" w:after="0"/>
      </w:pPr>
      <w:r>
        <w:t>Equivalent Units of Production</w:t>
      </w:r>
    </w:p>
    <w:p>
      <w:pPr>
        <w:numPr>
          <w:ilvl w:val="1"/>
          <w:numId w:val="900"/>
        </w:numPr>
        <w:spacing w:before="0" w:after="0"/>
      </w:pPr>
      <w:r>
        <w:t>Cost Allocation Methods</w:t>
      </w:r>
    </w:p>
    <w:p>
      <w:pPr>
        <w:numPr>
          <w:ilvl w:val="2"/>
          <w:numId w:val="900"/>
        </w:numPr>
        <w:spacing w:before="0" w:after="0"/>
      </w:pPr>
      <w:r>
        <w:t>Weighted-Average Method</w:t>
      </w:r>
    </w:p>
    <w:p>
      <w:pPr>
        <w:numPr>
          <w:ilvl w:val="2"/>
          <w:numId w:val="900"/>
        </w:numPr>
        <w:spacing w:before="0" w:after="0"/>
      </w:pPr>
      <w:r>
        <w:t>FIFO Method</w:t>
      </w:r>
    </w:p>
    <w:p>
      <w:pPr>
        <w:numPr>
          <w:ilvl w:val="1"/>
          <w:numId w:val="900"/>
        </w:numPr>
        <w:spacing w:before="0" w:after="0"/>
      </w:pPr>
      <w:r>
        <w:t>Production Cost Report</w:t>
      </w:r>
    </w:p>
    <w:p>
      <w:pPr>
        <w:numPr>
          <w:ilvl w:val="1"/>
          <w:numId w:val="900"/>
        </w:numPr>
        <w:spacing w:before="0" w:after="0"/>
      </w:pPr>
      <w:r>
        <w:t>Process Costing in Multiple Departments</w:t>
      </w:r>
    </w:p>
    <w:p>
      <w:pPr>
        <w:numPr>
          <w:ilvl w:val="0"/>
          <w:numId w:val="900"/>
        </w:numPr>
        <w:spacing w:before="0" w:after="0"/>
      </w:pPr>
      <w:r>
        <w:t>Activity-Based Costing (ABC)</w:t>
      </w:r>
    </w:p>
    <w:p>
      <w:pPr>
        <w:numPr>
          <w:ilvl w:val="1"/>
          <w:numId w:val="900"/>
        </w:numPr>
        <w:spacing w:before="0" w:after="0"/>
      </w:pPr>
      <w:r>
        <w:t>Traditional vs. Activity-Based Costing</w:t>
      </w:r>
    </w:p>
    <w:p>
      <w:pPr>
        <w:numPr>
          <w:ilvl w:val="1"/>
          <w:numId w:val="900"/>
        </w:numPr>
        <w:spacing w:before="0" w:after="0"/>
      </w:pPr>
      <w:r>
        <w:t>Cost Drivers</w:t>
      </w:r>
    </w:p>
    <w:p>
      <w:pPr>
        <w:numPr>
          <w:ilvl w:val="1"/>
          <w:numId w:val="900"/>
        </w:numPr>
        <w:spacing w:before="0" w:after="0"/>
      </w:pPr>
      <w:r>
        <w:t>Activity Cost Pools</w:t>
      </w:r>
    </w:p>
    <w:p>
      <w:pPr>
        <w:numPr>
          <w:ilvl w:val="1"/>
          <w:numId w:val="900"/>
        </w:numPr>
        <w:spacing w:before="0" w:after="0"/>
      </w:pPr>
      <w:r>
        <w:t>ABC Implementation</w:t>
      </w:r>
    </w:p>
    <w:p>
      <w:pPr>
        <w:numPr>
          <w:ilvl w:val="0"/>
          <w:numId w:val="900"/>
        </w:numPr>
        <w:spacing w:before="0" w:after="0"/>
      </w:pPr>
      <w:r>
        <w:t>Cost-Volume-Profit (CVP) Analysis</w:t>
      </w:r>
    </w:p>
    <w:p>
      <w:pPr>
        <w:numPr>
          <w:ilvl w:val="1"/>
          <w:numId w:val="900"/>
        </w:numPr>
        <w:spacing w:before="0" w:after="0"/>
      </w:pPr>
      <w:r>
        <w:t>Contribution Margin</w:t>
      </w:r>
    </w:p>
    <w:p>
      <w:pPr>
        <w:numPr>
          <w:ilvl w:val="2"/>
          <w:numId w:val="900"/>
        </w:numPr>
        <w:spacing w:before="0" w:after="0"/>
      </w:pPr>
      <w:r>
        <w:t>Contribution Margin per Unit</w:t>
      </w:r>
    </w:p>
    <w:p>
      <w:pPr>
        <w:numPr>
          <w:ilvl w:val="2"/>
          <w:numId w:val="900"/>
        </w:numPr>
        <w:spacing w:before="0" w:after="0"/>
      </w:pPr>
      <w:r>
        <w:t>Contribution Margin Ratio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Break-Even Point in Units</w:t>
      </w:r>
    </w:p>
    <w:p>
      <w:pPr>
        <w:numPr>
          <w:ilvl w:val="2"/>
          <w:numId w:val="900"/>
        </w:numPr>
        <w:spacing w:before="0" w:after="0"/>
      </w:pPr>
      <w:r>
        <w:t>Break-Even Point in Dollars</w:t>
      </w:r>
    </w:p>
    <w:p>
      <w:pPr>
        <w:numPr>
          <w:ilvl w:val="1"/>
          <w:numId w:val="900"/>
        </w:numPr>
        <w:spacing w:before="0" w:after="0"/>
      </w:pPr>
      <w:r>
        <w:t>Target Net Income</w:t>
      </w:r>
    </w:p>
    <w:p>
      <w:pPr>
        <w:numPr>
          <w:ilvl w:val="1"/>
          <w:numId w:val="900"/>
        </w:numPr>
        <w:spacing w:before="0" w:after="0"/>
      </w:pPr>
      <w:r>
        <w:t>Margin of Safety</w:t>
      </w:r>
    </w:p>
    <w:p>
      <w:pPr>
        <w:numPr>
          <w:ilvl w:val="1"/>
          <w:numId w:val="900"/>
        </w:numPr>
        <w:spacing w:before="0" w:after="0"/>
      </w:pPr>
      <w:r>
        <w:t>Operating Leverage</w:t>
      </w:r>
    </w:p>
    <w:p>
      <w:pPr>
        <w:numPr>
          <w:ilvl w:val="1"/>
          <w:numId w:val="900"/>
        </w:numPr>
        <w:spacing w:before="0" w:after="0"/>
      </w:pPr>
      <w:r>
        <w:t>CVP Analysis Assumptions</w:t>
      </w:r>
    </w:p>
    <w:p>
      <w:pPr>
        <w:numPr>
          <w:ilvl w:val="0"/>
          <w:numId w:val="900"/>
        </w:numPr>
        <w:spacing w:before="0" w:after="0"/>
      </w:pPr>
      <w:r>
        <w:t>Budgeting and Planning</w:t>
      </w:r>
    </w:p>
    <w:p>
      <w:pPr>
        <w:numPr>
          <w:ilvl w:val="1"/>
          <w:numId w:val="900"/>
        </w:numPr>
        <w:spacing w:before="0" w:after="0"/>
      </w:pPr>
      <w:r>
        <w:t>The Master Budget</w:t>
      </w:r>
    </w:p>
    <w:p>
      <w:pPr>
        <w:numPr>
          <w:ilvl w:val="2"/>
          <w:numId w:val="900"/>
        </w:numPr>
        <w:spacing w:before="0" w:after="0"/>
      </w:pPr>
      <w:r>
        <w:t>Operating Budgets</w:t>
      </w:r>
    </w:p>
    <w:p>
      <w:pPr>
        <w:numPr>
          <w:ilvl w:val="3"/>
          <w:numId w:val="900"/>
        </w:numPr>
        <w:spacing w:before="0" w:after="0"/>
      </w:pPr>
      <w:r>
        <w:t>Sales Budget</w:t>
      </w:r>
    </w:p>
    <w:p>
      <w:pPr>
        <w:numPr>
          <w:ilvl w:val="3"/>
          <w:numId w:val="900"/>
        </w:numPr>
        <w:spacing w:before="0" w:after="0"/>
      </w:pPr>
      <w:r>
        <w:t>Production Budget</w:t>
      </w:r>
    </w:p>
    <w:p>
      <w:pPr>
        <w:numPr>
          <w:ilvl w:val="3"/>
          <w:numId w:val="900"/>
        </w:numPr>
        <w:spacing w:before="0" w:after="0"/>
      </w:pPr>
      <w:r>
        <w:t>Direct Materials Budget</w:t>
      </w:r>
    </w:p>
    <w:p>
      <w:pPr>
        <w:numPr>
          <w:ilvl w:val="3"/>
          <w:numId w:val="900"/>
        </w:numPr>
        <w:spacing w:before="0" w:after="0"/>
      </w:pPr>
      <w:r>
        <w:t>Direct Labor Budget</w:t>
      </w:r>
    </w:p>
    <w:p>
      <w:pPr>
        <w:numPr>
          <w:ilvl w:val="3"/>
          <w:numId w:val="900"/>
        </w:numPr>
        <w:spacing w:before="0" w:after="0"/>
      </w:pPr>
      <w:r>
        <w:t>Manufacturing Overhead Budget</w:t>
      </w:r>
    </w:p>
    <w:p>
      <w:pPr>
        <w:numPr>
          <w:ilvl w:val="3"/>
          <w:numId w:val="900"/>
        </w:numPr>
        <w:spacing w:before="0" w:after="0"/>
      </w:pPr>
      <w:r>
        <w:t>Selling and Administrative Expense Budget</w:t>
      </w:r>
    </w:p>
    <w:p>
      <w:pPr>
        <w:numPr>
          <w:ilvl w:val="3"/>
          <w:numId w:val="900"/>
        </w:numPr>
        <w:spacing w:before="0" w:after="0"/>
      </w:pPr>
      <w:r>
        <w:t>Budgeted Income Statement</w:t>
      </w:r>
    </w:p>
    <w:p>
      <w:pPr>
        <w:numPr>
          <w:ilvl w:val="2"/>
          <w:numId w:val="900"/>
        </w:numPr>
        <w:spacing w:before="0" w:after="0"/>
      </w:pPr>
      <w:r>
        <w:t>Financial Budgets</w:t>
      </w:r>
    </w:p>
    <w:p>
      <w:pPr>
        <w:numPr>
          <w:ilvl w:val="3"/>
          <w:numId w:val="900"/>
        </w:numPr>
        <w:spacing w:before="0" w:after="0"/>
      </w:pPr>
      <w:r>
        <w:t>Cash Budget</w:t>
      </w:r>
    </w:p>
    <w:p>
      <w:pPr>
        <w:numPr>
          <w:ilvl w:val="3"/>
          <w:numId w:val="900"/>
        </w:numPr>
        <w:spacing w:before="0" w:after="0"/>
      </w:pPr>
      <w:r>
        <w:t>Budgeted Balance Sheet</w:t>
      </w:r>
    </w:p>
    <w:p>
      <w:pPr>
        <w:numPr>
          <w:ilvl w:val="3"/>
          <w:numId w:val="900"/>
        </w:numPr>
        <w:spacing w:before="0" w:after="0"/>
      </w:pPr>
      <w:r>
        <w:t>Capital Expenditure Budget</w:t>
      </w:r>
    </w:p>
    <w:p>
      <w:pPr>
        <w:numPr>
          <w:ilvl w:val="1"/>
          <w:numId w:val="900"/>
        </w:numPr>
        <w:spacing w:before="0" w:after="0"/>
      </w:pPr>
      <w:r>
        <w:t>Budgetary Control and Variance Analysis</w:t>
      </w:r>
    </w:p>
    <w:p>
      <w:pPr>
        <w:numPr>
          <w:ilvl w:val="1"/>
          <w:numId w:val="900"/>
        </w:numPr>
        <w:spacing w:before="0" w:after="0"/>
      </w:pPr>
      <w:r>
        <w:t>Flexible Budgets</w:t>
      </w:r>
    </w:p>
    <w:p>
      <w:pPr>
        <w:numPr>
          <w:ilvl w:val="1"/>
          <w:numId w:val="900"/>
        </w:numPr>
        <w:spacing w:before="0" w:after="0"/>
      </w:pPr>
      <w:r>
        <w:t>Zero-Based Budgeting</w:t>
      </w:r>
    </w:p>
    <w:p>
      <w:pPr>
        <w:numPr>
          <w:ilvl w:val="0"/>
          <w:numId w:val="900"/>
        </w:numPr>
        <w:spacing w:before="0" w:after="0"/>
      </w:pPr>
      <w:r>
        <w:t>Standard Costs and Variance Analysis</w:t>
      </w:r>
    </w:p>
    <w:p>
      <w:pPr>
        <w:numPr>
          <w:ilvl w:val="1"/>
          <w:numId w:val="900"/>
        </w:numPr>
        <w:spacing w:before="0" w:after="0"/>
      </w:pPr>
      <w:r>
        <w:t>Setting Standard Costs</w:t>
      </w:r>
    </w:p>
    <w:p>
      <w:pPr>
        <w:numPr>
          <w:ilvl w:val="2"/>
          <w:numId w:val="900"/>
        </w:numPr>
        <w:spacing w:before="0" w:after="0"/>
      </w:pPr>
      <w:r>
        <w:t>Ideal vs. Normal Standards</w:t>
      </w:r>
    </w:p>
    <w:p>
      <w:pPr>
        <w:numPr>
          <w:ilvl w:val="2"/>
          <w:numId w:val="900"/>
        </w:numPr>
        <w:spacing w:before="0" w:after="0"/>
      </w:pPr>
      <w:r>
        <w:t>Standard Cost Card</w:t>
      </w:r>
    </w:p>
    <w:p>
      <w:pPr>
        <w:numPr>
          <w:ilvl w:val="1"/>
          <w:numId w:val="900"/>
        </w:numPr>
        <w:spacing w:before="0" w:after="0"/>
      </w:pPr>
      <w:r>
        <w:t>Material Variances</w:t>
      </w:r>
    </w:p>
    <w:p>
      <w:pPr>
        <w:numPr>
          <w:ilvl w:val="2"/>
          <w:numId w:val="900"/>
        </w:numPr>
        <w:spacing w:before="0" w:after="0"/>
      </w:pPr>
      <w:r>
        <w:t>Price Variance</w:t>
      </w:r>
    </w:p>
    <w:p>
      <w:pPr>
        <w:numPr>
          <w:ilvl w:val="2"/>
          <w:numId w:val="900"/>
        </w:numPr>
        <w:spacing w:before="0" w:after="0"/>
      </w:pPr>
      <w:r>
        <w:t>Quantity Variance</w:t>
      </w:r>
    </w:p>
    <w:p>
      <w:pPr>
        <w:numPr>
          <w:ilvl w:val="2"/>
          <w:numId w:val="900"/>
        </w:numPr>
        <w:spacing w:before="0" w:after="0"/>
      </w:pPr>
      <w:r>
        <w:t>Total Material Variance</w:t>
      </w:r>
    </w:p>
    <w:p>
      <w:pPr>
        <w:numPr>
          <w:ilvl w:val="1"/>
          <w:numId w:val="900"/>
        </w:numPr>
        <w:spacing w:before="0" w:after="0"/>
      </w:pPr>
      <w:r>
        <w:t>Labor Variances</w:t>
      </w:r>
    </w:p>
    <w:p>
      <w:pPr>
        <w:numPr>
          <w:ilvl w:val="2"/>
          <w:numId w:val="900"/>
        </w:numPr>
        <w:spacing w:before="0" w:after="0"/>
      </w:pPr>
      <w:r>
        <w:t>Rate Variance</w:t>
      </w:r>
    </w:p>
    <w:p>
      <w:pPr>
        <w:numPr>
          <w:ilvl w:val="2"/>
          <w:numId w:val="900"/>
        </w:numPr>
        <w:spacing w:before="0" w:after="0"/>
      </w:pPr>
      <w:r>
        <w:t>Efficiency Variance</w:t>
      </w:r>
    </w:p>
    <w:p>
      <w:pPr>
        <w:numPr>
          <w:ilvl w:val="2"/>
          <w:numId w:val="900"/>
        </w:numPr>
        <w:spacing w:before="0" w:after="0"/>
      </w:pPr>
      <w:r>
        <w:t>Total Labor Variance</w:t>
      </w:r>
    </w:p>
    <w:p>
      <w:pPr>
        <w:numPr>
          <w:ilvl w:val="1"/>
          <w:numId w:val="900"/>
        </w:numPr>
        <w:spacing w:before="0" w:after="0"/>
      </w:pPr>
      <w:r>
        <w:t>Overhead Variances</w:t>
      </w:r>
    </w:p>
    <w:p>
      <w:pPr>
        <w:numPr>
          <w:ilvl w:val="2"/>
          <w:numId w:val="900"/>
        </w:numPr>
        <w:spacing w:before="0" w:after="0"/>
      </w:pPr>
      <w:r>
        <w:t>Variable Overhead Variance</w:t>
      </w:r>
    </w:p>
    <w:p>
      <w:pPr>
        <w:numPr>
          <w:ilvl w:val="2"/>
          <w:numId w:val="900"/>
        </w:numPr>
        <w:spacing w:before="0" w:after="0"/>
      </w:pPr>
      <w:r>
        <w:t>Fixed Overhead Variance</w:t>
      </w:r>
    </w:p>
    <w:p>
      <w:pPr>
        <w:numPr>
          <w:ilvl w:val="2"/>
          <w:numId w:val="900"/>
        </w:numPr>
        <w:spacing w:before="0" w:after="0"/>
      </w:pPr>
      <w:r>
        <w:t>Overhead Volume Variance</w:t>
      </w:r>
    </w:p>
    <w:p>
      <w:pPr>
        <w:numPr>
          <w:ilvl w:val="1"/>
          <w:numId w:val="900"/>
        </w:numPr>
        <w:spacing w:before="0" w:after="0"/>
      </w:pPr>
      <w:r>
        <w:t>Variance Investigation</w:t>
      </w:r>
    </w:p>
    <w:p>
      <w:pPr>
        <w:numPr>
          <w:ilvl w:val="0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Responsibility Accounting</w:t>
      </w:r>
    </w:p>
    <w:p>
      <w:pPr>
        <w:numPr>
          <w:ilvl w:val="2"/>
          <w:numId w:val="900"/>
        </w:numPr>
        <w:spacing w:before="0" w:after="0"/>
      </w:pPr>
      <w:r>
        <w:t>Cost Centers</w:t>
      </w:r>
    </w:p>
    <w:p>
      <w:pPr>
        <w:numPr>
          <w:ilvl w:val="2"/>
          <w:numId w:val="900"/>
        </w:numPr>
        <w:spacing w:before="0" w:after="0"/>
      </w:pPr>
      <w:r>
        <w:t>Profit Centers</w:t>
      </w:r>
    </w:p>
    <w:p>
      <w:pPr>
        <w:numPr>
          <w:ilvl w:val="2"/>
          <w:numId w:val="900"/>
        </w:numPr>
        <w:spacing w:before="0" w:after="0"/>
      </w:pPr>
      <w:r>
        <w:t>Investment Centers</w:t>
      </w:r>
    </w:p>
    <w:p>
      <w:pPr>
        <w:numPr>
          <w:ilvl w:val="1"/>
          <w:numId w:val="900"/>
        </w:numPr>
        <w:spacing w:before="0" w:after="0"/>
      </w:pPr>
      <w:r>
        <w:t>Return on Investment (ROI)</w:t>
      </w:r>
    </w:p>
    <w:p>
      <w:pPr>
        <w:numPr>
          <w:ilvl w:val="1"/>
          <w:numId w:val="900"/>
        </w:numPr>
        <w:spacing w:before="0" w:after="0"/>
      </w:pPr>
      <w:r>
        <w:t>Residual Income</w:t>
      </w:r>
    </w:p>
    <w:p>
      <w:pPr>
        <w:numPr>
          <w:ilvl w:val="1"/>
          <w:numId w:val="900"/>
        </w:numPr>
        <w:spacing w:before="0" w:after="0"/>
      </w:pPr>
      <w:r>
        <w:t>Economic Value Added (EVA)</w:t>
      </w:r>
    </w:p>
    <w:p>
      <w:pPr>
        <w:numPr>
          <w:ilvl w:val="1"/>
          <w:numId w:val="900"/>
        </w:numPr>
        <w:spacing w:before="0" w:after="0"/>
      </w:pPr>
      <w:r>
        <w:t>Balanced Scorecard</w:t>
      </w:r>
    </w:p>
    <w:p>
      <w:pPr>
        <w:numPr>
          <w:ilvl w:val="2"/>
          <w:numId w:val="900"/>
        </w:numPr>
        <w:spacing w:before="0" w:after="0"/>
      </w:pPr>
      <w:r>
        <w:t>Financial Perspective</w:t>
      </w:r>
    </w:p>
    <w:p>
      <w:pPr>
        <w:numPr>
          <w:ilvl w:val="2"/>
          <w:numId w:val="900"/>
        </w:numPr>
        <w:spacing w:before="0" w:after="0"/>
      </w:pPr>
      <w:r>
        <w:t>Customer Perspective</w:t>
      </w:r>
    </w:p>
    <w:p>
      <w:pPr>
        <w:numPr>
          <w:ilvl w:val="2"/>
          <w:numId w:val="900"/>
        </w:numPr>
        <w:spacing w:before="0" w:after="0"/>
      </w:pPr>
      <w:r>
        <w:t>Internal Business Process Perspective</w:t>
      </w:r>
    </w:p>
    <w:p>
      <w:pPr>
        <w:numPr>
          <w:ilvl w:val="2"/>
          <w:numId w:val="900"/>
        </w:numPr>
        <w:spacing w:before="0" w:after="0"/>
      </w:pPr>
      <w:r>
        <w:t>Learning and Growth Perspective</w:t>
      </w:r>
    </w:p>
    <w:p>
      <w:pPr>
        <w:numPr>
          <w:ilvl w:val="0"/>
          <w:numId w:val="900"/>
        </w:numPr>
        <w:spacing w:before="0" w:after="0"/>
      </w:pPr>
      <w:r>
        <w:t>Relevant Costs for Decision Making</w:t>
      </w:r>
    </w:p>
    <w:p>
      <w:pPr>
        <w:numPr>
          <w:ilvl w:val="1"/>
          <w:numId w:val="900"/>
        </w:numPr>
        <w:spacing w:before="0" w:after="0"/>
      </w:pPr>
      <w:r>
        <w:t>Make or Buy Decisions</w:t>
      </w:r>
    </w:p>
    <w:p>
      <w:pPr>
        <w:numPr>
          <w:ilvl w:val="1"/>
          <w:numId w:val="900"/>
        </w:numPr>
        <w:spacing w:before="0" w:after="0"/>
      </w:pPr>
      <w:r>
        <w:t>Special Order Decisions</w:t>
      </w:r>
    </w:p>
    <w:p>
      <w:pPr>
        <w:numPr>
          <w:ilvl w:val="1"/>
          <w:numId w:val="900"/>
        </w:numPr>
        <w:spacing w:before="0" w:after="0"/>
      </w:pPr>
      <w:r>
        <w:t>Sell or Process Further Decisions</w:t>
      </w:r>
    </w:p>
    <w:p>
      <w:pPr>
        <w:numPr>
          <w:ilvl w:val="1"/>
          <w:numId w:val="900"/>
        </w:numPr>
        <w:spacing w:before="0" w:after="0"/>
      </w:pPr>
      <w:r>
        <w:t>Equipment Replacement Decisions</w:t>
      </w:r>
    </w:p>
    <w:p>
      <w:pPr>
        <w:numPr>
          <w:ilvl w:val="1"/>
          <w:numId w:val="900"/>
        </w:numPr>
        <w:spacing w:before="0" w:after="0"/>
      </w:pPr>
      <w:r>
        <w:t>Product Line Decisions</w:t>
      </w:r>
    </w:p>
    <w:p>
      <w:pPr>
        <w:pStyle w:val="Heading1"/>
      </w:pPr>
      <w:r>
        <w:t>Financial Statement Analysis</w:t>
      </w:r>
    </w:p>
    <w:p>
      <w:pPr>
        <w:numPr>
          <w:ilvl w:val="0"/>
          <w:numId w:val="900"/>
        </w:numPr>
        <w:spacing w:before="0" w:after="0"/>
      </w:pPr>
      <w:r>
        <w:t>Tools of Analysis</w:t>
      </w:r>
    </w:p>
    <w:p>
      <w:pPr>
        <w:numPr>
          <w:ilvl w:val="1"/>
          <w:numId w:val="900"/>
        </w:numPr>
        <w:spacing w:before="0" w:after="0"/>
      </w:pPr>
      <w:r>
        <w:t>Horizontal Analysis (Trend Analysis)</w:t>
      </w:r>
    </w:p>
    <w:p>
      <w:pPr>
        <w:numPr>
          <w:ilvl w:val="2"/>
          <w:numId w:val="900"/>
        </w:numPr>
        <w:spacing w:before="0" w:after="0"/>
      </w:pPr>
      <w:r>
        <w:t>Year-to-Year Comparisons</w:t>
      </w:r>
    </w:p>
    <w:p>
      <w:pPr>
        <w:numPr>
          <w:ilvl w:val="2"/>
          <w:numId w:val="900"/>
        </w:numPr>
        <w:spacing w:before="0" w:after="0"/>
      </w:pPr>
      <w:r>
        <w:t>Base Year Analysis</w:t>
      </w:r>
    </w:p>
    <w:p>
      <w:pPr>
        <w:numPr>
          <w:ilvl w:val="2"/>
          <w:numId w:val="900"/>
        </w:numPr>
        <w:spacing w:before="0" w:after="0"/>
      </w:pPr>
      <w:r>
        <w:t>Percentage Changes</w:t>
      </w:r>
    </w:p>
    <w:p>
      <w:pPr>
        <w:numPr>
          <w:ilvl w:val="1"/>
          <w:numId w:val="900"/>
        </w:numPr>
        <w:spacing w:before="0" w:after="0"/>
      </w:pPr>
      <w:r>
        <w:t>Vertical Analysis (Common-Size Statements)</w:t>
      </w:r>
    </w:p>
    <w:p>
      <w:pPr>
        <w:numPr>
          <w:ilvl w:val="2"/>
          <w:numId w:val="900"/>
        </w:numPr>
        <w:spacing w:before="0" w:after="0"/>
      </w:pPr>
      <w:r>
        <w:t>Percentage of Base Amount</w:t>
      </w:r>
    </w:p>
    <w:p>
      <w:pPr>
        <w:numPr>
          <w:ilvl w:val="2"/>
          <w:numId w:val="900"/>
        </w:numPr>
        <w:spacing w:before="0" w:after="0"/>
      </w:pPr>
      <w:r>
        <w:t>Common-Size Income Statement</w:t>
      </w:r>
    </w:p>
    <w:p>
      <w:pPr>
        <w:numPr>
          <w:ilvl w:val="2"/>
          <w:numId w:val="900"/>
        </w:numPr>
        <w:spacing w:before="0" w:after="0"/>
      </w:pPr>
      <w:r>
        <w:t>Common-Size Balance Sheet</w:t>
      </w:r>
    </w:p>
    <w:p>
      <w:pPr>
        <w:numPr>
          <w:ilvl w:val="1"/>
          <w:numId w:val="900"/>
        </w:numPr>
        <w:spacing w:before="0" w:after="0"/>
      </w:pPr>
      <w:r>
        <w:t>Ratio Analysis</w:t>
      </w:r>
    </w:p>
    <w:p>
      <w:pPr>
        <w:numPr>
          <w:ilvl w:val="2"/>
          <w:numId w:val="900"/>
        </w:numPr>
        <w:spacing w:before="0" w:after="0"/>
      </w:pPr>
      <w:r>
        <w:t>Purpose and Limitations</w:t>
      </w:r>
    </w:p>
    <w:p>
      <w:pPr>
        <w:numPr>
          <w:ilvl w:val="2"/>
          <w:numId w:val="900"/>
        </w:numPr>
        <w:spacing w:before="0" w:after="0"/>
      </w:pPr>
      <w:r>
        <w:t>Industry Benchmarks</w:t>
      </w:r>
    </w:p>
    <w:p>
      <w:pPr>
        <w:numPr>
          <w:ilvl w:val="0"/>
          <w:numId w:val="900"/>
        </w:numPr>
        <w:spacing w:before="0" w:after="0"/>
      </w:pPr>
      <w:r>
        <w:t>Key Financial Ratios</w:t>
      </w:r>
    </w:p>
    <w:p>
      <w:pPr>
        <w:numPr>
          <w:ilvl w:val="1"/>
          <w:numId w:val="900"/>
        </w:numPr>
        <w:spacing w:before="0" w:after="0"/>
      </w:pPr>
      <w:r>
        <w:t>Liquidity Ratios</w:t>
      </w:r>
    </w:p>
    <w:p>
      <w:pPr>
        <w:numPr>
          <w:ilvl w:val="2"/>
          <w:numId w:val="900"/>
        </w:numPr>
        <w:spacing w:before="0" w:after="0"/>
      </w:pPr>
      <w:r>
        <w:t>Current Ratio</w:t>
      </w:r>
    </w:p>
    <w:p>
      <w:pPr>
        <w:numPr>
          <w:ilvl w:val="2"/>
          <w:numId w:val="900"/>
        </w:numPr>
        <w:spacing w:before="0" w:after="0"/>
      </w:pPr>
      <w:r>
        <w:t>Acid-Test (Quick) Ratio</w:t>
      </w:r>
    </w:p>
    <w:p>
      <w:pPr>
        <w:numPr>
          <w:ilvl w:val="2"/>
          <w:numId w:val="900"/>
        </w:numPr>
        <w:spacing w:before="0" w:after="0"/>
      </w:pPr>
      <w:r>
        <w:t>Cash Ratio</w:t>
      </w:r>
    </w:p>
    <w:p>
      <w:pPr>
        <w:numPr>
          <w:ilvl w:val="2"/>
          <w:numId w:val="900"/>
        </w:numPr>
        <w:spacing w:before="0" w:after="0"/>
      </w:pPr>
      <w:r>
        <w:t>Working Capital</w:t>
      </w:r>
    </w:p>
    <w:p>
      <w:pPr>
        <w:numPr>
          <w:ilvl w:val="2"/>
          <w:numId w:val="900"/>
        </w:numPr>
        <w:spacing w:before="0" w:after="0"/>
      </w:pPr>
      <w:r>
        <w:t>Working Capital Turnover</w:t>
      </w:r>
    </w:p>
    <w:p>
      <w:pPr>
        <w:numPr>
          <w:ilvl w:val="1"/>
          <w:numId w:val="900"/>
        </w:numPr>
        <w:spacing w:before="0" w:after="0"/>
      </w:pPr>
      <w:r>
        <w:t>Activity Ratios</w:t>
      </w:r>
    </w:p>
    <w:p>
      <w:pPr>
        <w:numPr>
          <w:ilvl w:val="2"/>
          <w:numId w:val="900"/>
        </w:numPr>
        <w:spacing w:before="0" w:after="0"/>
      </w:pPr>
      <w:r>
        <w:t>Accounts Receivable Turnover</w:t>
      </w:r>
    </w:p>
    <w:p>
      <w:pPr>
        <w:numPr>
          <w:ilvl w:val="2"/>
          <w:numId w:val="900"/>
        </w:numPr>
        <w:spacing w:before="0" w:after="0"/>
      </w:pPr>
      <w:r>
        <w:t>Inventory Turnover</w:t>
      </w:r>
    </w:p>
    <w:p>
      <w:pPr>
        <w:numPr>
          <w:ilvl w:val="2"/>
          <w:numId w:val="900"/>
        </w:numPr>
        <w:spacing w:before="0" w:after="0"/>
      </w:pPr>
      <w:r>
        <w:t>Asset Turnover</w:t>
      </w:r>
    </w:p>
    <w:p>
      <w:pPr>
        <w:numPr>
          <w:ilvl w:val="2"/>
          <w:numId w:val="900"/>
        </w:numPr>
        <w:spacing w:before="0" w:after="0"/>
      </w:pPr>
      <w:r>
        <w:t>Days Sales Outstanding</w:t>
      </w:r>
    </w:p>
    <w:p>
      <w:pPr>
        <w:numPr>
          <w:ilvl w:val="2"/>
          <w:numId w:val="900"/>
        </w:numPr>
        <w:spacing w:before="0" w:after="0"/>
      </w:pPr>
      <w:r>
        <w:t>Days Sales in Inventory</w:t>
      </w:r>
    </w:p>
    <w:p>
      <w:pPr>
        <w:numPr>
          <w:ilvl w:val="1"/>
          <w:numId w:val="900"/>
        </w:numPr>
        <w:spacing w:before="0" w:after="0"/>
      </w:pPr>
      <w:r>
        <w:t>Solvency Ratios</w:t>
      </w:r>
    </w:p>
    <w:p>
      <w:pPr>
        <w:numPr>
          <w:ilvl w:val="2"/>
          <w:numId w:val="900"/>
        </w:numPr>
        <w:spacing w:before="0" w:after="0"/>
      </w:pPr>
      <w:r>
        <w:t>Debt to Assets Ratio</w:t>
      </w:r>
    </w:p>
    <w:p>
      <w:pPr>
        <w:numPr>
          <w:ilvl w:val="2"/>
          <w:numId w:val="900"/>
        </w:numPr>
        <w:spacing w:before="0" w:after="0"/>
      </w:pPr>
      <w:r>
        <w:t>Debt to Equity Ratio</w:t>
      </w:r>
    </w:p>
    <w:p>
      <w:pPr>
        <w:numPr>
          <w:ilvl w:val="2"/>
          <w:numId w:val="900"/>
        </w:numPr>
        <w:spacing w:before="0" w:after="0"/>
      </w:pPr>
      <w:r>
        <w:t>Times Interest Earned</w:t>
      </w:r>
    </w:p>
    <w:p>
      <w:pPr>
        <w:numPr>
          <w:ilvl w:val="2"/>
          <w:numId w:val="900"/>
        </w:numPr>
        <w:spacing w:before="0" w:after="0"/>
      </w:pPr>
      <w:r>
        <w:t>Cash Coverage Ratio</w:t>
      </w:r>
    </w:p>
    <w:p>
      <w:pPr>
        <w:numPr>
          <w:ilvl w:val="1"/>
          <w:numId w:val="900"/>
        </w:numPr>
        <w:spacing w:before="0" w:after="0"/>
      </w:pPr>
      <w:r>
        <w:t>Profitability Ratios</w:t>
      </w:r>
    </w:p>
    <w:p>
      <w:pPr>
        <w:numPr>
          <w:ilvl w:val="2"/>
          <w:numId w:val="900"/>
        </w:numPr>
        <w:spacing w:before="0" w:after="0"/>
      </w:pPr>
      <w:r>
        <w:t>Gross Profit Rate</w:t>
      </w:r>
    </w:p>
    <w:p>
      <w:pPr>
        <w:numPr>
          <w:ilvl w:val="2"/>
          <w:numId w:val="900"/>
        </w:numPr>
        <w:spacing w:before="0" w:after="0"/>
      </w:pPr>
      <w:r>
        <w:t>Profit Margin</w:t>
      </w:r>
    </w:p>
    <w:p>
      <w:pPr>
        <w:numPr>
          <w:ilvl w:val="2"/>
          <w:numId w:val="900"/>
        </w:numPr>
        <w:spacing w:before="0" w:after="0"/>
      </w:pPr>
      <w:r>
        <w:t>Return on Assets (ROA)</w:t>
      </w:r>
    </w:p>
    <w:p>
      <w:pPr>
        <w:numPr>
          <w:ilvl w:val="2"/>
          <w:numId w:val="900"/>
        </w:numPr>
        <w:spacing w:before="0" w:after="0"/>
      </w:pPr>
      <w:r>
        <w:t>Return on Equity (ROE)</w:t>
      </w:r>
    </w:p>
    <w:p>
      <w:pPr>
        <w:numPr>
          <w:ilvl w:val="2"/>
          <w:numId w:val="900"/>
        </w:numPr>
        <w:spacing w:before="0" w:after="0"/>
      </w:pPr>
      <w:r>
        <w:t>Return on Common Stockholders' Equity</w:t>
      </w:r>
    </w:p>
    <w:p>
      <w:pPr>
        <w:numPr>
          <w:ilvl w:val="1"/>
          <w:numId w:val="900"/>
        </w:numPr>
        <w:spacing w:before="0" w:after="0"/>
      </w:pPr>
      <w:r>
        <w:t>Market Prospect Ratios</w:t>
      </w:r>
    </w:p>
    <w:p>
      <w:pPr>
        <w:numPr>
          <w:ilvl w:val="2"/>
          <w:numId w:val="900"/>
        </w:numPr>
        <w:spacing w:before="0" w:after="0"/>
      </w:pPr>
      <w:r>
        <w:t>Earnings Per Share (EPS)</w:t>
      </w:r>
    </w:p>
    <w:p>
      <w:pPr>
        <w:numPr>
          <w:ilvl w:val="2"/>
          <w:numId w:val="900"/>
        </w:numPr>
        <w:spacing w:before="0" w:after="0"/>
      </w:pPr>
      <w:r>
        <w:t>Price-Earnings (P/E) Ratio</w:t>
      </w:r>
    </w:p>
    <w:p>
      <w:pPr>
        <w:numPr>
          <w:ilvl w:val="2"/>
          <w:numId w:val="900"/>
        </w:numPr>
        <w:spacing w:before="0" w:after="0"/>
      </w:pPr>
      <w:r>
        <w:t>Dividend Yield</w:t>
      </w:r>
    </w:p>
    <w:p>
      <w:pPr>
        <w:numPr>
          <w:ilvl w:val="2"/>
          <w:numId w:val="900"/>
        </w:numPr>
        <w:spacing w:before="0" w:after="0"/>
      </w:pPr>
      <w:r>
        <w:t>Dividend Payout Ratio</w:t>
      </w:r>
    </w:p>
    <w:p>
      <w:pPr>
        <w:numPr>
          <w:ilvl w:val="2"/>
          <w:numId w:val="900"/>
        </w:numPr>
        <w:spacing w:before="0" w:after="0"/>
      </w:pPr>
      <w:r>
        <w:t>Book Value Per Share</w:t>
      </w:r>
    </w:p>
    <w:p>
      <w:pPr>
        <w:numPr>
          <w:ilvl w:val="0"/>
          <w:numId w:val="900"/>
        </w:numPr>
        <w:spacing w:before="0" w:after="0"/>
      </w:pPr>
      <w:r>
        <w:t>Interpreting Financial Ratios</w:t>
      </w:r>
    </w:p>
    <w:p>
      <w:pPr>
        <w:numPr>
          <w:ilvl w:val="1"/>
          <w:numId w:val="900"/>
        </w:numPr>
        <w:spacing w:before="0" w:after="0"/>
      </w:pPr>
      <w:r>
        <w:t>Industry Comparisons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Economic Conditions Impact</w:t>
      </w:r>
    </w:p>
    <w:p>
      <w:pPr>
        <w:numPr>
          <w:ilvl w:val="1"/>
          <w:numId w:val="900"/>
        </w:numPr>
        <w:spacing w:before="0" w:after="0"/>
      </w:pPr>
      <w:r>
        <w:t>Limitations of Ratio Analysis</w:t>
      </w:r>
    </w:p>
    <w:p>
      <w:pPr>
        <w:numPr>
          <w:ilvl w:val="2"/>
          <w:numId w:val="900"/>
        </w:numPr>
        <w:spacing w:before="0" w:after="0"/>
      </w:pPr>
      <w:r>
        <w:t>Historical Data Limitations</w:t>
      </w:r>
    </w:p>
    <w:p>
      <w:pPr>
        <w:numPr>
          <w:ilvl w:val="2"/>
          <w:numId w:val="900"/>
        </w:numPr>
        <w:spacing w:before="0" w:after="0"/>
      </w:pPr>
      <w:r>
        <w:t>Accounting Method Differences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0"/>
          <w:numId w:val="900"/>
        </w:numPr>
        <w:spacing w:before="0" w:after="0"/>
      </w:pPr>
      <w:r>
        <w:t>Comprehensive Financial Statement Analysis</w:t>
      </w:r>
    </w:p>
    <w:p>
      <w:pPr>
        <w:numPr>
          <w:ilvl w:val="1"/>
          <w:numId w:val="900"/>
        </w:numPr>
        <w:spacing w:before="0" w:after="0"/>
      </w:pPr>
      <w:r>
        <w:t>Integrating Multiple Tools</w:t>
      </w:r>
    </w:p>
    <w:p>
      <w:pPr>
        <w:numPr>
          <w:ilvl w:val="1"/>
          <w:numId w:val="900"/>
        </w:numPr>
        <w:spacing w:before="0" w:after="0"/>
      </w:pPr>
      <w:r>
        <w:t>Assessing Financial Health</w:t>
      </w:r>
    </w:p>
    <w:p>
      <w:pPr>
        <w:numPr>
          <w:ilvl w:val="1"/>
          <w:numId w:val="900"/>
        </w:numPr>
        <w:spacing w:before="0" w:after="0"/>
      </w:pPr>
      <w:r>
        <w:t>Red Flags and Warning Signs</w:t>
      </w:r>
    </w:p>
    <w:p>
      <w:pPr>
        <w:numPr>
          <w:ilvl w:val="2"/>
          <w:numId w:val="900"/>
        </w:numPr>
        <w:spacing w:before="0" w:after="0"/>
      </w:pPr>
      <w:r>
        <w:t>Declining Profitability</w:t>
      </w:r>
    </w:p>
    <w:p>
      <w:pPr>
        <w:numPr>
          <w:ilvl w:val="2"/>
          <w:numId w:val="900"/>
        </w:numPr>
        <w:spacing w:before="0" w:after="0"/>
      </w:pPr>
      <w:r>
        <w:t>Liquidity Problems</w:t>
      </w:r>
    </w:p>
    <w:p>
      <w:pPr>
        <w:numPr>
          <w:ilvl w:val="2"/>
          <w:numId w:val="900"/>
        </w:numPr>
        <w:spacing w:before="0" w:after="0"/>
      </w:pPr>
      <w:r>
        <w:t>Excessive Debt</w:t>
      </w:r>
    </w:p>
    <w:p>
      <w:pPr>
        <w:numPr>
          <w:ilvl w:val="2"/>
          <w:numId w:val="900"/>
        </w:numPr>
        <w:spacing w:before="0" w:after="0"/>
      </w:pPr>
      <w:r>
        <w:t>Quality of Earnings Issues</w:t>
      </w:r>
    </w:p>
    <w:p>
      <w:pPr>
        <w:numPr>
          <w:ilvl w:val="1"/>
          <w:numId w:val="900"/>
        </w:numPr>
        <w:spacing w:before="0" w:after="0"/>
      </w:pPr>
      <w:r>
        <w:t>Credit Analysis</w:t>
      </w:r>
    </w:p>
    <w:p>
      <w:pPr>
        <w:numPr>
          <w:ilvl w:val="1"/>
          <w:numId w:val="900"/>
        </w:numPr>
        <w:spacing w:before="0" w:after="0"/>
      </w:pPr>
      <w:r>
        <w:t>Investment Analysis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